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eastAsia="ＭＳ ゴシック" w:cs="" w:cstheme="majorBidi" w:eastAsiaTheme="majorEastAsia"/>
          <w:b/>
          <w:b/>
          <w:bCs/>
          <w:color w:val="034EA2" w:themeColor="text2"/>
          <w:kern w:val="2"/>
          <w:sz w:val="48"/>
          <w:szCs w:val="48"/>
          <w:lang w:val="el-GR"/>
        </w:rPr>
      </w:pPr>
      <w:r>
        <w:rPr>
          <w:rFonts w:eastAsia="ＭＳ ゴシック" w:cs="" w:cstheme="majorBidi" w:eastAsiaTheme="majorEastAsia"/>
          <w:b/>
          <w:bCs/>
          <w:color w:val="034EA2" w:themeColor="text2"/>
          <w:kern w:val="2"/>
          <w:sz w:val="48"/>
          <w:szCs w:val="48"/>
          <w:lang w:val="el-GR"/>
        </w:rPr>
        <w:t xml:space="preserve">Εκκίνηση του ευρωπαϊκού έργου </w:t>
      </w:r>
      <w:r>
        <w:rPr>
          <w:rFonts w:eastAsia="ＭＳ ゴシック" w:cs="" w:cstheme="majorBidi" w:eastAsiaTheme="majorEastAsia"/>
          <w:b/>
          <w:bCs/>
          <w:color w:val="034EA2" w:themeColor="text2"/>
          <w:kern w:val="2"/>
          <w:sz w:val="48"/>
          <w:szCs w:val="48"/>
          <w:lang w:val="en-US"/>
        </w:rPr>
        <w:t>UNITE</w:t>
      </w:r>
      <w:r>
        <w:rPr>
          <w:rFonts w:eastAsia="ＭＳ ゴシック" w:cs="" w:cstheme="majorBidi" w:eastAsiaTheme="majorEastAsia"/>
          <w:b/>
          <w:bCs/>
          <w:color w:val="034EA2" w:themeColor="text2"/>
          <w:kern w:val="2"/>
          <w:sz w:val="48"/>
          <w:szCs w:val="48"/>
          <w:lang w:val="el-GR"/>
        </w:rPr>
        <w:t xml:space="preserve"> για τη γεφύρωση του ψηφιακού χάσματος στην υγειονομική περίθαλψη της Ευρώπης </w:t>
      </w:r>
    </w:p>
    <w:p>
      <w:pPr>
        <w:pStyle w:val="Normal"/>
        <w:widowControl w:val="false"/>
        <w:spacing w:lineRule="auto" w:line="240" w:beforeAutospacing="1" w:afterAutospacing="1"/>
        <w:jc w:val="both"/>
        <w:rPr/>
      </w:pPr>
      <w:r>
        <w:rPr>
          <w:sz w:val="24"/>
          <w:szCs w:val="24"/>
          <w:lang w:val="el-GR"/>
        </w:rPr>
        <w:t xml:space="preserve">Η </w:t>
      </w:r>
      <w:hyperlink r:id="rId2">
        <w:r>
          <w:rPr>
            <w:rStyle w:val="Style6"/>
            <w:sz w:val="24"/>
            <w:szCs w:val="24"/>
            <w:lang w:val="en-US"/>
          </w:rPr>
          <w:t>EIT</w:t>
        </w:r>
        <w:r>
          <w:rPr>
            <w:rStyle w:val="Style6"/>
            <w:sz w:val="24"/>
            <w:szCs w:val="24"/>
            <w:lang w:val="el-GR"/>
          </w:rPr>
          <w:t xml:space="preserve"> </w:t>
        </w:r>
        <w:r>
          <w:rPr>
            <w:rStyle w:val="Style6"/>
            <w:sz w:val="24"/>
            <w:szCs w:val="24"/>
            <w:lang w:val="en-US"/>
          </w:rPr>
          <w:t>Digital</w:t>
        </w:r>
        <w:r>
          <w:rPr>
            <w:rStyle w:val="Style6"/>
            <w:sz w:val="24"/>
            <w:szCs w:val="24"/>
            <w:lang w:val="el-GR"/>
          </w:rPr>
          <w:t xml:space="preserve"> </w:t>
        </w:r>
      </w:hyperlink>
      <w:r>
        <w:rPr>
          <w:sz w:val="24"/>
          <w:szCs w:val="24"/>
          <w:lang w:val="el-GR"/>
        </w:rPr>
        <w:t xml:space="preserve">είναι ο συντονιστής εταίρος του έργου </w:t>
      </w:r>
      <w:r>
        <w:rPr>
          <w:sz w:val="24"/>
          <w:szCs w:val="24"/>
          <w:lang w:val="en-US"/>
        </w:rPr>
        <w:t>UNITE</w:t>
      </w:r>
      <w:r>
        <w:rPr>
          <w:sz w:val="24"/>
          <w:szCs w:val="24"/>
          <w:lang w:val="el-GR"/>
        </w:rPr>
        <w:t>, ενός σημαντικού πανευρωπαϊκού έργου που στοχεύει στη μεταρρύθμιση του τομέα υγειονομικής περίθαλψης μέσω της καινοτομίας στις ψηφιακές τεχνολογίες αιχμής.</w:t>
      </w:r>
    </w:p>
    <w:p>
      <w:pPr>
        <w:pStyle w:val="Normal"/>
        <w:widowControl w:val="false"/>
        <w:spacing w:lineRule="auto" w:line="240" w:beforeAutospacing="1" w:afterAutospacing="1"/>
        <w:jc w:val="both"/>
        <w:rPr>
          <w:sz w:val="24"/>
          <w:szCs w:val="24"/>
          <w:lang w:val="el-GR"/>
        </w:rPr>
      </w:pPr>
      <w:r>
        <w:rPr>
          <w:sz w:val="24"/>
          <w:szCs w:val="24"/>
          <w:lang w:val="el-GR"/>
        </w:rPr>
        <w:t xml:space="preserve">Το έργο επιλέχθηκε στο πλαίσιο της πρωτοβουλίας «Περιφερειακές Κοιλάδες Καινοτομίας» της Ευρωπαϊκής Επιτροπής. Η έναρξη του έργου, που έχει συνολική διάρκεια 4 χρόνια, πραγματοποιήθηκε τον Σεπτέμβριο στις Βρυξέλλες με τη συμμετοχή όλων των εταίρων, παρουσία της υπεύθυνης έργου της </w:t>
      </w:r>
      <w:r>
        <w:rPr>
          <w:sz w:val="24"/>
          <w:szCs w:val="24"/>
          <w:lang w:val="en-US"/>
        </w:rPr>
        <w:t>EISMEA</w:t>
      </w:r>
      <w:r>
        <w:rPr>
          <w:sz w:val="24"/>
          <w:szCs w:val="24"/>
          <w:lang w:val="el-GR"/>
        </w:rPr>
        <w:t xml:space="preserve">, </w:t>
      </w:r>
      <w:r>
        <w:rPr>
          <w:sz w:val="24"/>
          <w:szCs w:val="24"/>
          <w:lang w:val="en-US"/>
        </w:rPr>
        <w:t>Christina</w:t>
      </w:r>
      <w:r>
        <w:rPr>
          <w:sz w:val="24"/>
          <w:szCs w:val="24"/>
          <w:lang w:val="el-GR"/>
        </w:rPr>
        <w:t xml:space="preserve"> </w:t>
      </w:r>
      <w:r>
        <w:rPr>
          <w:sz w:val="24"/>
          <w:szCs w:val="24"/>
          <w:lang w:val="en-US"/>
        </w:rPr>
        <w:t>Nanou</w:t>
      </w:r>
      <w:r>
        <w:rPr>
          <w:sz w:val="24"/>
          <w:szCs w:val="24"/>
          <w:lang w:val="el-GR"/>
        </w:rPr>
        <w:t xml:space="preserve">, της </w:t>
      </w:r>
      <w:r>
        <w:rPr>
          <w:sz w:val="24"/>
          <w:szCs w:val="24"/>
          <w:lang w:val="en-US"/>
        </w:rPr>
        <w:t>Magdalena</w:t>
      </w:r>
      <w:r>
        <w:rPr>
          <w:sz w:val="24"/>
          <w:szCs w:val="24"/>
          <w:lang w:val="el-GR"/>
        </w:rPr>
        <w:t xml:space="preserve"> </w:t>
      </w:r>
      <w:r>
        <w:rPr>
          <w:sz w:val="24"/>
          <w:szCs w:val="24"/>
          <w:lang w:val="en-US"/>
        </w:rPr>
        <w:t>Cymerys</w:t>
      </w:r>
      <w:r>
        <w:rPr>
          <w:sz w:val="24"/>
          <w:szCs w:val="24"/>
          <w:lang w:val="el-GR"/>
        </w:rPr>
        <w:t xml:space="preserve">, Πολιτικής Υπαλλήλου της Γενικής Διεύθυνσης Έρευνας και Καινοτομίας της Ευρωπαϊκής Επιτροπής και της </w:t>
      </w:r>
      <w:r>
        <w:rPr>
          <w:sz w:val="24"/>
          <w:szCs w:val="24"/>
          <w:lang w:val="en-US"/>
        </w:rPr>
        <w:t>Christine</w:t>
      </w:r>
      <w:r>
        <w:rPr>
          <w:sz w:val="24"/>
          <w:szCs w:val="24"/>
          <w:lang w:val="el-GR"/>
        </w:rPr>
        <w:t xml:space="preserve"> </w:t>
      </w:r>
      <w:r>
        <w:rPr>
          <w:sz w:val="24"/>
          <w:szCs w:val="24"/>
          <w:lang w:val="en-US"/>
        </w:rPr>
        <w:t>Kriza</w:t>
      </w:r>
      <w:r>
        <w:rPr>
          <w:sz w:val="24"/>
          <w:szCs w:val="24"/>
          <w:lang w:val="el-GR"/>
        </w:rPr>
        <w:t xml:space="preserve">, συμβούλου έργου της </w:t>
      </w:r>
      <w:r>
        <w:rPr>
          <w:sz w:val="24"/>
          <w:szCs w:val="24"/>
          <w:lang w:val="en-US"/>
        </w:rPr>
        <w:t>EISMEA</w:t>
      </w:r>
      <w:r>
        <w:rPr>
          <w:sz w:val="24"/>
          <w:szCs w:val="24"/>
          <w:lang w:val="el-GR"/>
        </w:rPr>
        <w:t>.</w:t>
      </w:r>
    </w:p>
    <w:p>
      <w:pPr>
        <w:pStyle w:val="Normal"/>
        <w:widowControl w:val="false"/>
        <w:spacing w:lineRule="auto" w:line="240" w:beforeAutospacing="1" w:afterAutospacing="1"/>
        <w:jc w:val="both"/>
        <w:rPr>
          <w:sz w:val="24"/>
          <w:szCs w:val="24"/>
          <w:lang w:val="el-GR"/>
        </w:rPr>
      </w:pPr>
      <w:r>
        <w:rPr>
          <w:sz w:val="24"/>
          <w:szCs w:val="24"/>
          <w:lang w:val="el-GR"/>
        </w:rPr>
        <w:t xml:space="preserve">Καθώς ο τομέας υγειονομικής περίθαλψης στην Ευρώπη αντιμετωπίζει αυξανόμενες προκλήσεις, </w:t>
      </w:r>
      <w:r>
        <w:rPr>
          <w:bCs/>
          <w:sz w:val="24"/>
          <w:szCs w:val="24"/>
          <w:lang w:val="el-GR"/>
        </w:rPr>
        <w:t>όπως η γήρανση του πληθυσμού και η έλλειψη εργατικού δυναμικού</w:t>
      </w:r>
      <w:r>
        <w:rPr>
          <w:sz w:val="24"/>
          <w:szCs w:val="24"/>
          <w:lang w:val="el-GR"/>
        </w:rPr>
        <w:t xml:space="preserve">, είναι επιτακτική η ανάγκη για καινοτόμες ψηφιακές λύσεις. Το έργο </w:t>
      </w:r>
      <w:r>
        <w:rPr>
          <w:sz w:val="24"/>
          <w:szCs w:val="24"/>
          <w:lang w:val="en-US"/>
        </w:rPr>
        <w:t>UNITE</w:t>
      </w:r>
      <w:r>
        <w:rPr>
          <w:sz w:val="24"/>
          <w:szCs w:val="24"/>
          <w:lang w:val="el-GR"/>
        </w:rPr>
        <w:t xml:space="preserve">, με επικεφαλής την </w:t>
      </w:r>
      <w:r>
        <w:rPr>
          <w:sz w:val="24"/>
          <w:szCs w:val="24"/>
          <w:lang w:val="en-US"/>
        </w:rPr>
        <w:t>EIT</w:t>
      </w:r>
      <w:r>
        <w:rPr>
          <w:sz w:val="24"/>
          <w:szCs w:val="24"/>
          <w:lang w:val="el-GR"/>
        </w:rPr>
        <w:t xml:space="preserve"> </w:t>
      </w:r>
      <w:r>
        <w:rPr>
          <w:sz w:val="24"/>
          <w:szCs w:val="24"/>
          <w:lang w:val="en-US"/>
        </w:rPr>
        <w:t>Digital</w:t>
      </w:r>
      <w:r>
        <w:rPr>
          <w:sz w:val="24"/>
          <w:szCs w:val="24"/>
          <w:lang w:val="el-GR"/>
        </w:rPr>
        <w:t>, συγκεντρώνει μια ποικιλόμορφη ομάδα εταίρων για να αντιμετωπίσει αυτές τις προκλήσεις.</w:t>
      </w:r>
    </w:p>
    <w:p>
      <w:pPr>
        <w:pStyle w:val="Normal"/>
        <w:widowControl w:val="false"/>
        <w:spacing w:lineRule="auto" w:line="240" w:beforeAutospacing="1" w:afterAutospacing="1"/>
        <w:jc w:val="both"/>
        <w:rPr>
          <w:sz w:val="24"/>
          <w:szCs w:val="24"/>
          <w:lang w:val="el-GR"/>
        </w:rPr>
      </w:pPr>
      <w:r>
        <w:rPr>
          <w:sz w:val="24"/>
          <w:szCs w:val="24"/>
          <w:lang w:val="el-GR"/>
        </w:rPr>
        <w:t xml:space="preserve">«Οι προκλήσεις στον τομέα της υγειονομικής περίθαλψης στην Ευρώπη απαιτούν μια ενιαία, καινοτόμο αντίδραση. Μέσω της πρωτοβουλίας </w:t>
      </w:r>
      <w:r>
        <w:rPr>
          <w:sz w:val="24"/>
          <w:szCs w:val="24"/>
          <w:lang w:val="en-US"/>
        </w:rPr>
        <w:t>UNITE</w:t>
      </w:r>
      <w:r>
        <w:rPr>
          <w:sz w:val="24"/>
          <w:szCs w:val="24"/>
          <w:lang w:val="el-GR"/>
        </w:rPr>
        <w:t xml:space="preserve">, ενδυναμώνουμε τις περιφέρειες και τις επιχειρήσεις να αναπτύξουν λύσεις τεχνολογίας αιχμής που θα ενισχύσουν την αποδοτικότητα, την προσβασιμότητα και την ποιότητα των συστημάτων υγειονομικής περίθαλψης σε όλη την Ευρώπη», δήλωσε ο </w:t>
      </w:r>
      <w:r>
        <w:rPr>
          <w:sz w:val="24"/>
          <w:szCs w:val="24"/>
          <w:lang w:val="en-US"/>
        </w:rPr>
        <w:t>Federico</w:t>
      </w:r>
      <w:r>
        <w:rPr>
          <w:sz w:val="24"/>
          <w:szCs w:val="24"/>
          <w:lang w:val="el-GR"/>
        </w:rPr>
        <w:t xml:space="preserve"> </w:t>
      </w:r>
      <w:r>
        <w:rPr>
          <w:sz w:val="24"/>
          <w:szCs w:val="24"/>
          <w:lang w:val="en-US"/>
        </w:rPr>
        <w:t>Menna</w:t>
      </w:r>
      <w:r>
        <w:rPr>
          <w:sz w:val="24"/>
          <w:szCs w:val="24"/>
          <w:lang w:val="el-GR"/>
        </w:rPr>
        <w:t xml:space="preserve">, Διευθύνων Σύμβουλος της </w:t>
      </w:r>
      <w:r>
        <w:rPr>
          <w:sz w:val="24"/>
          <w:szCs w:val="24"/>
          <w:lang w:val="en-US"/>
        </w:rPr>
        <w:t>EIT</w:t>
      </w:r>
      <w:r>
        <w:rPr>
          <w:sz w:val="24"/>
          <w:szCs w:val="24"/>
          <w:lang w:val="el-GR"/>
        </w:rPr>
        <w:t xml:space="preserve"> </w:t>
      </w:r>
      <w:r>
        <w:rPr>
          <w:sz w:val="24"/>
          <w:szCs w:val="24"/>
          <w:lang w:val="en-US"/>
        </w:rPr>
        <w:t>Digital</w:t>
      </w:r>
      <w:r>
        <w:rPr>
          <w:sz w:val="24"/>
          <w:szCs w:val="24"/>
          <w:lang w:val="el-GR"/>
        </w:rPr>
        <w:t>.</w:t>
      </w:r>
    </w:p>
    <w:p>
      <w:pPr>
        <w:pStyle w:val="Normal"/>
        <w:widowControl w:val="false"/>
        <w:spacing w:lineRule="auto" w:line="240" w:beforeAutospacing="1" w:afterAutospacing="1"/>
        <w:jc w:val="both"/>
        <w:rPr>
          <w:sz w:val="24"/>
          <w:szCs w:val="24"/>
          <w:lang w:val="el-GR"/>
        </w:rPr>
      </w:pPr>
      <w:r>
        <w:rPr>
          <w:sz w:val="24"/>
          <w:szCs w:val="24"/>
          <w:lang w:val="el-GR"/>
        </w:rPr>
        <w:t xml:space="preserve">Οι εταίροι του έργου περιλαμβάνουν την Περιφέρεια </w:t>
      </w:r>
      <w:r>
        <w:rPr>
          <w:b/>
          <w:bCs/>
          <w:sz w:val="24"/>
          <w:szCs w:val="24"/>
          <w:lang w:val="en-US"/>
        </w:rPr>
        <w:t>Sjaelland</w:t>
      </w:r>
      <w:r>
        <w:rPr>
          <w:sz w:val="24"/>
          <w:szCs w:val="24"/>
          <w:lang w:val="el-GR"/>
        </w:rPr>
        <w:t xml:space="preserve"> στη Δανία, το </w:t>
      </w:r>
      <w:r>
        <w:rPr>
          <w:b/>
          <w:bCs/>
          <w:sz w:val="24"/>
          <w:szCs w:val="24"/>
          <w:lang w:val="el-GR"/>
        </w:rPr>
        <w:t>Υπουργείο Οικονομίας, Επιστημών και Ψηφιακής Κοινωνίας της Θουριγγίας</w:t>
      </w:r>
      <w:r>
        <w:rPr>
          <w:sz w:val="24"/>
          <w:szCs w:val="24"/>
          <w:lang w:val="el-GR"/>
        </w:rPr>
        <w:t xml:space="preserve"> στη Γερμανία, την </w:t>
      </w:r>
      <w:r>
        <w:rPr>
          <w:b/>
          <w:bCs/>
          <w:sz w:val="24"/>
          <w:szCs w:val="24"/>
          <w:lang w:val="el-GR"/>
        </w:rPr>
        <w:t>Περιφέρεια Κεντρικής Μακεδονίας</w:t>
      </w:r>
      <w:r>
        <w:rPr>
          <w:sz w:val="24"/>
          <w:szCs w:val="24"/>
          <w:lang w:val="el-GR"/>
        </w:rPr>
        <w:t xml:space="preserve"> στην Ελλάδα, την </w:t>
      </w:r>
      <w:r>
        <w:rPr>
          <w:b/>
          <w:bCs/>
          <w:sz w:val="24"/>
          <w:szCs w:val="24"/>
          <w:lang w:val="el-GR"/>
        </w:rPr>
        <w:t>Περιφέρεια της Λομβαρδίας</w:t>
      </w:r>
      <w:r>
        <w:rPr>
          <w:sz w:val="24"/>
          <w:szCs w:val="24"/>
          <w:lang w:val="el-GR"/>
        </w:rPr>
        <w:t xml:space="preserve"> στην Ιταλία, την </w:t>
      </w:r>
      <w:r>
        <w:rPr>
          <w:b/>
          <w:sz w:val="24"/>
          <w:szCs w:val="24"/>
          <w:lang w:val="el-GR"/>
        </w:rPr>
        <w:t>Επαρχεία Μαλοπόλσκα</w:t>
      </w:r>
      <w:r>
        <w:rPr>
          <w:sz w:val="24"/>
          <w:szCs w:val="24"/>
          <w:lang w:val="el-GR"/>
        </w:rPr>
        <w:t xml:space="preserve"> στην Πολωνία, τον </w:t>
      </w:r>
      <w:r>
        <w:rPr>
          <w:b/>
          <w:iCs/>
          <w:sz w:val="24"/>
          <w:szCs w:val="24"/>
          <w:lang w:val="el-GR"/>
        </w:rPr>
        <w:t>Οργανισμό χρηματοδότησης τριτοβάθμιας εκπαίδευσης, έρευνας, καινοτομίας και ανάπτυξης</w:t>
      </w:r>
      <w:r>
        <w:rPr>
          <w:sz w:val="24"/>
          <w:szCs w:val="24"/>
          <w:lang w:val="el-GR"/>
        </w:rPr>
        <w:t xml:space="preserve"> στη Ρουμανία, και την </w:t>
      </w:r>
      <w:r>
        <w:rPr>
          <w:b/>
          <w:iCs/>
          <w:sz w:val="24"/>
          <w:szCs w:val="24"/>
          <w:lang w:val="el-GR"/>
        </w:rPr>
        <w:t>Εθνική Αναπτυξιακή Εταιρεία της Σκωτίας</w:t>
      </w:r>
      <w:r>
        <w:rPr>
          <w:sz w:val="24"/>
          <w:szCs w:val="24"/>
          <w:lang w:val="el-GR"/>
        </w:rPr>
        <w:t xml:space="preserve"> στο Ηνωμένο Βασίλειο.</w:t>
      </w:r>
    </w:p>
    <w:p>
      <w:pPr>
        <w:pStyle w:val="Normal"/>
        <w:widowControl w:val="false"/>
        <w:spacing w:lineRule="auto" w:line="240" w:beforeAutospacing="1" w:afterAutospacing="1"/>
        <w:jc w:val="both"/>
        <w:rPr>
          <w:sz w:val="24"/>
          <w:szCs w:val="24"/>
          <w:lang w:val="el-GR"/>
        </w:rPr>
      </w:pPr>
      <w:r>
        <w:rPr>
          <w:sz w:val="24"/>
          <w:szCs w:val="24"/>
          <w:lang w:val="el-GR"/>
        </w:rPr>
      </w:r>
    </w:p>
    <w:p>
      <w:pPr>
        <w:pStyle w:val="Normal"/>
        <w:widowControl w:val="false"/>
        <w:spacing w:lineRule="auto" w:line="240" w:beforeAutospacing="1" w:afterAutospacing="1"/>
        <w:jc w:val="both"/>
        <w:rPr>
          <w:sz w:val="24"/>
          <w:szCs w:val="24"/>
          <w:lang w:val="el-GR"/>
        </w:rPr>
      </w:pPr>
      <w:r>
        <w:rPr>
          <w:sz w:val="24"/>
          <w:szCs w:val="24"/>
          <w:lang w:val="el-GR"/>
        </w:rPr>
        <w:t xml:space="preserve">Το </w:t>
      </w:r>
      <w:r>
        <w:rPr>
          <w:sz w:val="24"/>
          <w:szCs w:val="24"/>
          <w:lang w:val="en-US"/>
        </w:rPr>
        <w:t>UNITE</w:t>
      </w:r>
      <w:r>
        <w:rPr>
          <w:sz w:val="24"/>
          <w:szCs w:val="24"/>
          <w:lang w:val="el-GR"/>
        </w:rPr>
        <w:t xml:space="preserve"> θα ενεργοποιήσει </w:t>
      </w:r>
      <w:r>
        <w:rPr>
          <w:b/>
          <w:bCs/>
          <w:sz w:val="24"/>
          <w:szCs w:val="24"/>
          <w:lang w:val="el-GR"/>
        </w:rPr>
        <w:t>ανοιχτές προσκλήσεις</w:t>
      </w:r>
      <w:r>
        <w:rPr>
          <w:sz w:val="24"/>
          <w:szCs w:val="24"/>
          <w:lang w:val="el-GR"/>
        </w:rPr>
        <w:t xml:space="preserve"> για προτάσεις, προκειμένου να κατανεμηθούν χρηματοδοτήσεις σε ιδιαίτερα καινοτόμες ευρωπαϊκές επιχειρήσεις στον τομέα της ψηφιακής υγειονομικής περίθαλψης. Οι προσκλήσεις αυτές θα υποστηρίξουν νεοφυείς επιχειρήσεις, ανερχόμενες εταιρείες και ΜΜΕ στην ανάπτυξη λύσεων τεχνολογίας αιχμής που θα γεφυρώσουν τα περιφερειακά κενά καινοτομίας, θα ενισχύσουν την παγκόσμια ανταγωνιστικότητα της Ευρώπης και θα εξασφαλίσουν ισότιμη πρόσβαση στην υγειονομική περίθαλψη για όλους.</w:t>
      </w:r>
    </w:p>
    <w:p>
      <w:pPr>
        <w:pStyle w:val="Normal"/>
        <w:widowControl w:val="false"/>
        <w:spacing w:lineRule="auto" w:line="240" w:beforeAutospacing="1" w:afterAutospacing="1"/>
        <w:jc w:val="both"/>
        <w:rPr>
          <w:sz w:val="24"/>
          <w:szCs w:val="24"/>
          <w:lang w:val="el-GR"/>
        </w:rPr>
      </w:pPr>
      <w:r>
        <w:rPr>
          <w:sz w:val="24"/>
          <w:szCs w:val="24"/>
          <w:lang w:val="el-GR"/>
        </w:rPr>
        <w:t xml:space="preserve">Ένας βασικός στόχος του έργου είναι </w:t>
      </w:r>
      <w:r>
        <w:rPr>
          <w:b/>
          <w:bCs/>
          <w:sz w:val="24"/>
          <w:szCs w:val="24"/>
          <w:lang w:val="el-GR"/>
        </w:rPr>
        <w:t>η απλοποίηση των διαδικασιών δημόσιων προμηθειών και η ανταλλαγή δεδομένων υγείας μεταξύ των περιφερειακών εταίρων,</w:t>
      </w:r>
      <w:r>
        <w:rPr>
          <w:sz w:val="24"/>
          <w:szCs w:val="24"/>
          <w:lang w:val="el-GR"/>
        </w:rPr>
        <w:t xml:space="preserve"> προκειμένου οι καινοτόμες λύσεις να ενσωματωθούν με μεγαλύτερη αποτελεσματικότητα στα περιφερειακά συστήματα υγειονομικής περίθαλψης. Επιπλέον, το </w:t>
      </w:r>
      <w:r>
        <w:rPr>
          <w:sz w:val="24"/>
          <w:szCs w:val="24"/>
          <w:lang w:val="en-US"/>
        </w:rPr>
        <w:t>UNITE</w:t>
      </w:r>
      <w:r>
        <w:rPr>
          <w:sz w:val="24"/>
          <w:szCs w:val="24"/>
          <w:lang w:val="el-GR"/>
        </w:rPr>
        <w:t xml:space="preserve"> θα </w:t>
      </w:r>
      <w:r>
        <w:rPr>
          <w:b/>
          <w:bCs/>
          <w:sz w:val="24"/>
          <w:szCs w:val="24"/>
          <w:lang w:val="el-GR"/>
        </w:rPr>
        <w:t>υλοποιήσει διαδικτυακά εκπαιδευτικά προγράμματα</w:t>
      </w:r>
      <w:r>
        <w:rPr>
          <w:sz w:val="24"/>
          <w:szCs w:val="24"/>
          <w:lang w:val="el-GR"/>
        </w:rPr>
        <w:t xml:space="preserve"> για τους κύριους ενδιαφερόμενους φορείς του οικοσυστήματος ψηφιακής υγειονομικής περίθαλψης, δημιουργώντας μια κοινή βάση γνώσεων και ενισχύοντας την κατανόηση των καινοτομιών που διαμορφώνουν το μέλλον της υγειονομικής περίθαλψης.</w:t>
      </w:r>
    </w:p>
    <w:p>
      <w:pPr>
        <w:pStyle w:val="Normal"/>
        <w:widowControl w:val="false"/>
        <w:spacing w:lineRule="auto" w:line="240" w:beforeAutospacing="1" w:afterAutospacing="1"/>
        <w:jc w:val="both"/>
        <w:rPr>
          <w:sz w:val="24"/>
          <w:szCs w:val="24"/>
          <w:lang w:val="el-GR"/>
        </w:rPr>
      </w:pPr>
      <w:r>
        <w:rPr>
          <w:sz w:val="24"/>
          <w:szCs w:val="24"/>
          <w:lang w:val="el-GR"/>
        </w:rPr>
        <w:t>Η σημασία του προγράμματος ενισχύεται από τη σημαντική χρηματοδοτική στήριξη της Ευρωπαϊκής Επιτροπής. Ο προϋπολογισμός για τις δραστηριότητες του έργου φτάνει σχεδόν τα 20 εκατομμύρια ευρώ, εκ των οποίων τουλάχιστον το ήμισυ θα διατεθεί για την υποστήριξη 3-5 διαπεριφερειακών καινοτόμων έργων στον τομέα των ψηφιακών λύσεων υγειονομικής περίθαλψης.</w:t>
      </w:r>
    </w:p>
    <w:p>
      <w:pPr>
        <w:pStyle w:val="Normal"/>
        <w:widowControl w:val="false"/>
        <w:spacing w:lineRule="auto" w:line="240" w:beforeAutospacing="1" w:afterAutospacing="1"/>
        <w:jc w:val="both"/>
        <w:rPr>
          <w:sz w:val="24"/>
          <w:szCs w:val="24"/>
          <w:lang w:val="el-GR"/>
        </w:rPr>
      </w:pPr>
      <w:r>
        <w:rPr>
          <w:sz w:val="24"/>
          <w:szCs w:val="24"/>
          <w:lang w:val="el-GR"/>
        </w:rPr>
        <w:t xml:space="preserve">Μέχρι το 2028, θα παραχθούν στοχευμένες </w:t>
      </w:r>
      <w:r>
        <w:rPr>
          <w:b/>
          <w:bCs/>
          <w:sz w:val="24"/>
          <w:szCs w:val="24"/>
          <w:lang w:val="el-GR"/>
        </w:rPr>
        <w:t>συστάσεις</w:t>
      </w:r>
      <w:r>
        <w:rPr>
          <w:sz w:val="24"/>
          <w:szCs w:val="24"/>
          <w:lang w:val="el-GR"/>
        </w:rPr>
        <w:t xml:space="preserve"> </w:t>
      </w:r>
      <w:r>
        <w:rPr>
          <w:b/>
          <w:bCs/>
          <w:sz w:val="24"/>
          <w:szCs w:val="24"/>
          <w:lang w:val="el-GR"/>
        </w:rPr>
        <w:t xml:space="preserve">πολιτικής </w:t>
      </w:r>
      <w:r>
        <w:rPr>
          <w:sz w:val="24"/>
          <w:szCs w:val="24"/>
          <w:lang w:val="el-GR"/>
        </w:rPr>
        <w:t xml:space="preserve">στους υπεύθυνους λήψης αποφάσεων σε περιφερειακό και ευρωπαϊκό επίπεδο, διασφαλίζοντας ότι τα διδάγματα από το πρόγραμμα </w:t>
      </w:r>
      <w:r>
        <w:rPr>
          <w:sz w:val="24"/>
          <w:szCs w:val="24"/>
          <w:lang w:val="en-US"/>
        </w:rPr>
        <w:t>UNITE</w:t>
      </w:r>
      <w:r>
        <w:rPr>
          <w:sz w:val="24"/>
          <w:szCs w:val="24"/>
          <w:lang w:val="el-GR"/>
        </w:rPr>
        <w:t xml:space="preserve"> θα μπορέσουν να ενσωματωθούν σε μελλοντικές πρωτοβουλίες.</w:t>
      </w:r>
    </w:p>
    <w:p>
      <w:pPr>
        <w:pStyle w:val="Normal"/>
        <w:widowControl w:val="false"/>
        <w:spacing w:lineRule="auto" w:line="240" w:beforeAutospacing="1" w:afterAutospacing="1"/>
        <w:jc w:val="both"/>
        <w:rPr>
          <w:iCs/>
          <w:sz w:val="24"/>
          <w:szCs w:val="24"/>
          <w:lang w:val="el-GR"/>
        </w:rPr>
      </w:pPr>
      <w:r>
        <w:rPr>
          <w:iCs/>
          <w:sz w:val="24"/>
          <w:szCs w:val="24"/>
          <w:lang w:val="el-GR"/>
        </w:rPr>
        <w:t xml:space="preserve"> </w:t>
      </w:r>
    </w:p>
    <w:p>
      <w:pPr>
        <w:pStyle w:val="Normal"/>
        <w:widowControl w:val="false"/>
        <w:spacing w:lineRule="auto" w:line="240" w:beforeAutospacing="1" w:afterAutospacing="1"/>
        <w:jc w:val="both"/>
        <w:rPr>
          <w:sz w:val="24"/>
          <w:szCs w:val="24"/>
          <w:lang w:val="el-GR"/>
        </w:rPr>
      </w:pPr>
      <w:r>
        <w:rPr>
          <w:sz w:val="24"/>
          <w:szCs w:val="24"/>
          <w:lang w:val="el-GR"/>
        </w:rPr>
      </w:r>
    </w:p>
    <w:p>
      <w:pPr>
        <w:pStyle w:val="Normal"/>
        <w:jc w:val="both"/>
        <w:rPr>
          <w:rStyle w:val="Uiprovider"/>
          <w:sz w:val="16"/>
          <w:szCs w:val="16"/>
          <w:lang w:val="el-GR"/>
        </w:rPr>
      </w:pPr>
      <w:r>
        <w:rPr>
          <w:rStyle w:val="Uiprovider"/>
          <w:sz w:val="16"/>
          <w:szCs w:val="16"/>
          <w:lang w:val="el-GR"/>
        </w:rPr>
        <w:t xml:space="preserve">(Το έργο </w:t>
      </w:r>
      <w:r>
        <w:rPr>
          <w:rStyle w:val="Uiprovider"/>
          <w:sz w:val="16"/>
          <w:szCs w:val="16"/>
          <w:lang w:val="en-US"/>
        </w:rPr>
        <w:t>UNITE</w:t>
      </w:r>
      <w:r>
        <w:rPr>
          <w:rStyle w:val="Uiprovider"/>
          <w:sz w:val="16"/>
          <w:szCs w:val="16"/>
          <w:lang w:val="el-GR"/>
        </w:rPr>
        <w:t xml:space="preserve"> Συγχρηματοδοτείται από την Ευρωπαϊκή Ένωση. Οι απόψεις και οι γνώμες που εκφράζονται, ωστόσο, ανήκουν αποκλειστικά στον/στους συγγραφέα/συγγραφείς και δεν αντικατοπτρίζουν απαραίτητα αυτές της Ευρωπαϊκής Ένωσης ή της </w:t>
      </w:r>
      <w:r>
        <w:rPr>
          <w:rStyle w:val="Uiprovider"/>
          <w:sz w:val="16"/>
          <w:szCs w:val="16"/>
        </w:rPr>
        <w:t>EISMEA</w:t>
      </w:r>
      <w:r>
        <w:rPr>
          <w:rStyle w:val="Uiprovider"/>
          <w:sz w:val="16"/>
          <w:szCs w:val="16"/>
          <w:lang w:val="el-GR"/>
        </w:rPr>
        <w:t>. Ούτε η Ευρωπαϊκή Ένωση ούτε η αρμόδια αρχή χρηματοδότησης φέρουν ευθύνη για αυτές.)</w:t>
      </w:r>
    </w:p>
    <w:p>
      <w:pPr>
        <w:pStyle w:val="Normal"/>
        <w:widowControl w:val="false"/>
        <w:spacing w:lineRule="auto" w:line="240" w:before="0" w:after="0"/>
        <w:jc w:val="both"/>
        <w:rPr>
          <w:sz w:val="24"/>
          <w:szCs w:val="24"/>
          <w:lang w:val="el-GR"/>
        </w:rPr>
      </w:pPr>
      <w:r>
        <w:rPr>
          <w:sz w:val="24"/>
          <w:szCs w:val="24"/>
          <w:lang w:val="el-GR"/>
        </w:rPr>
      </w:r>
    </w:p>
    <w:p>
      <w:pPr>
        <w:pStyle w:val="Normal"/>
        <w:spacing w:before="0" w:after="240"/>
        <w:jc w:val="both"/>
        <w:rPr/>
      </w:pPr>
      <w:r>
        <w:rPr/>
      </w:r>
    </w:p>
    <w:sectPr>
      <w:headerReference w:type="default" r:id="rId3"/>
      <w:footerReference w:type="default" r:id="rId4"/>
      <w:type w:val="nextPage"/>
      <w:pgSz w:w="12240" w:h="15840"/>
      <w:pgMar w:left="1701" w:right="2034" w:header="720" w:top="2694" w:footer="992" w:bottom="1135"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Calibri Light">
    <w:charset w:val="a1"/>
    <w:family w:val="roman"/>
    <w:pitch w:val="variable"/>
  </w:font>
  <w:font w:name="Cambria">
    <w:charset w:val="a1"/>
    <w:family w:val="roman"/>
    <w:pitch w:val="variable"/>
  </w:font>
  <w:font w:name="Tahoma">
    <w:charset w:val="a1"/>
    <w:family w:val="roman"/>
    <w:pitch w:val="variable"/>
  </w:font>
  <w:font w:name="Titillium">
    <w:charset w:val="a1"/>
    <w:family w:val="roman"/>
    <w:pitch w:val="variable"/>
  </w:font>
  <w:font w:name="Liberation Sans">
    <w:altName w:val="Arial"/>
    <w:charset w:val="a1"/>
    <w:family w:val="roman"/>
    <w:pitch w:val="variable"/>
  </w:font>
  <w:font w:name="Times New Roman">
    <w:charset w:val="a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rPr/>
    </w:pPr>
    <w:r>
      <w:rPr/>
      <w:drawing>
        <wp:anchor behindDoc="1" distT="0" distB="0" distL="0" distR="0" simplePos="0" locked="0" layoutInCell="1" allowOverlap="1" relativeHeight="7">
          <wp:simplePos x="0" y="0"/>
          <wp:positionH relativeFrom="page">
            <wp:posOffset>3970655</wp:posOffset>
          </wp:positionH>
          <wp:positionV relativeFrom="page">
            <wp:posOffset>6953250</wp:posOffset>
          </wp:positionV>
          <wp:extent cx="4319905" cy="4316095"/>
          <wp:effectExtent l="0" t="0" r="0" b="0"/>
          <wp:wrapNone/>
          <wp:docPr id="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
                  <pic:cNvPicPr>
                    <a:picLocks noChangeAspect="1" noChangeArrowheads="1"/>
                  </pic:cNvPicPr>
                </pic:nvPicPr>
                <pic:blipFill>
                  <a:blip r:embed="rId1"/>
                  <a:stretch>
                    <a:fillRect/>
                  </a:stretch>
                </pic:blipFill>
                <pic:spPr bwMode="auto">
                  <a:xfrm>
                    <a:off x="0" y="0"/>
                    <a:ext cx="4319905" cy="431609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4"/>
      <w:rPr/>
    </w:pPr>
    <w:r>
      <w:rPr/>
      <w:drawing>
        <wp:anchor behindDoc="1" distT="0" distB="0" distL="0" distR="0" simplePos="0" locked="0" layoutInCell="1" allowOverlap="1" relativeHeight="9">
          <wp:simplePos x="0" y="0"/>
          <wp:positionH relativeFrom="column">
            <wp:posOffset>-92710</wp:posOffset>
          </wp:positionH>
          <wp:positionV relativeFrom="paragraph">
            <wp:posOffset>135255</wp:posOffset>
          </wp:positionV>
          <wp:extent cx="2964180" cy="996950"/>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2964180" cy="996950"/>
                  </a:xfrm>
                  <a:prstGeom prst="rect">
                    <a:avLst/>
                  </a:prstGeom>
                </pic:spPr>
              </pic:pic>
            </a:graphicData>
          </a:graphic>
        </wp:anchor>
      </w:drawing>
    </w:r>
  </w:p>
  <w:p>
    <w:pPr>
      <w:pStyle w:val="Style14"/>
      <w:rPr/>
    </w:pPr>
    <w:r>
      <w:rPr/>
    </w:r>
  </w:p>
  <w:p>
    <w:pPr>
      <w:pStyle w:val="Style14"/>
      <w:rPr/>
    </w:pPr>
    <w:r>
      <w:rPr/>
      <mc:AlternateContent>
        <mc:Choice Requires="wps">
          <w:drawing>
            <wp:anchor behindDoc="1" distT="0" distB="0" distL="0" distR="0" simplePos="0" locked="0" layoutInCell="1" allowOverlap="1" relativeHeight="3" wp14:anchorId="32486841">
              <wp:simplePos x="0" y="0"/>
              <wp:positionH relativeFrom="column">
                <wp:posOffset>4431030</wp:posOffset>
              </wp:positionH>
              <wp:positionV relativeFrom="paragraph">
                <wp:posOffset>120015</wp:posOffset>
              </wp:positionV>
              <wp:extent cx="2426335" cy="321310"/>
              <wp:effectExtent l="0" t="0" r="635" b="0"/>
              <wp:wrapNone/>
              <wp:docPr id="2" name="Rectangle 7"/>
              <a:graphic xmlns:a="http://schemas.openxmlformats.org/drawingml/2006/main">
                <a:graphicData uri="http://schemas.microsoft.com/office/word/2010/wordprocessingShape">
                  <wps:wsp>
                    <wps:cNvSpPr/>
                    <wps:spPr>
                      <a:xfrm>
                        <a:off x="0" y="0"/>
                        <a:ext cx="2425680" cy="32076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angle 7" fillcolor="#034ea2" stroked="f" style="position:absolute;margin-left:348.9pt;margin-top:9.45pt;width:190.95pt;height:25.2pt" wp14:anchorId="32486841">
              <w10:wrap type="none"/>
              <v:fill o:detectmouseclick="t" type="solid" color2="#fcb15d"/>
              <v:stroke color="#3465a4" weight="25560" joinstyle="round" endcap="flat"/>
            </v:rect>
          </w:pict>
        </mc:Fallback>
      </mc:AlternateContent>
      <mc:AlternateContent>
        <mc:Choice Requires="wps">
          <w:drawing>
            <wp:anchor behindDoc="1" distT="0" distB="0" distL="0" distR="0" simplePos="0" locked="0" layoutInCell="1" allowOverlap="1" relativeHeight="5" wp14:anchorId="528FEBA2">
              <wp:simplePos x="0" y="0"/>
              <wp:positionH relativeFrom="column">
                <wp:posOffset>4290060</wp:posOffset>
              </wp:positionH>
              <wp:positionV relativeFrom="paragraph">
                <wp:posOffset>118745</wp:posOffset>
              </wp:positionV>
              <wp:extent cx="2007235" cy="908050"/>
              <wp:effectExtent l="0" t="0" r="0" b="0"/>
              <wp:wrapNone/>
              <wp:docPr id="3" name="Text Box 2"/>
              <a:graphic xmlns:a="http://schemas.openxmlformats.org/drawingml/2006/main">
                <a:graphicData uri="http://schemas.microsoft.com/office/word/2010/wordprocessingShape">
                  <wps:wsp>
                    <wps:cNvSpPr/>
                    <wps:spPr>
                      <a:xfrm>
                        <a:off x="0" y="0"/>
                        <a:ext cx="2006640" cy="907560"/>
                      </a:xfrm>
                      <a:prstGeom prst="rect">
                        <a:avLst/>
                      </a:prstGeom>
                      <a:noFill/>
                      <a:ln w="9360">
                        <a:noFill/>
                      </a:ln>
                    </wps:spPr>
                    <wps:style>
                      <a:lnRef idx="0"/>
                      <a:fillRef idx="0"/>
                      <a:effectRef idx="0"/>
                      <a:fontRef idx="minor"/>
                    </wps:style>
                    <wps:txbx>
                      <w:txbxContent>
                        <w:p>
                          <w:pPr>
                            <w:pStyle w:val="Contenutocornice"/>
                            <w:jc w:val="right"/>
                            <w:rPr>
                              <w:color w:val="FFFFFF" w:themeColor="background1"/>
                              <w:sz w:val="28"/>
                              <w:szCs w:val="28"/>
                              <w:lang w:val="el-GR"/>
                            </w:rPr>
                          </w:pPr>
                          <w:r>
                            <w:rPr>
                              <w:color w:val="FFFFFF" w:themeColor="background1"/>
                              <w:sz w:val="28"/>
                              <w:szCs w:val="28"/>
                              <w:lang w:val="el-GR"/>
                            </w:rPr>
                            <w:t>ΔΕΛΤΙΟ ΤΥΠΟΥ</w:t>
                          </w:r>
                        </w:p>
                        <w:p>
                          <w:pPr>
                            <w:pStyle w:val="Contenutocornice"/>
                            <w:spacing w:before="0" w:after="240"/>
                            <w:jc w:val="right"/>
                            <w:rPr/>
                          </w:pPr>
                          <w:r>
                            <w:rPr/>
                            <w:t xml:space="preserve"> </w:t>
                          </w:r>
                        </w:p>
                      </w:txbxContent>
                    </wps:txbx>
                    <wps:bodyPr lIns="90000">
                      <a:noAutofit/>
                    </wps:bodyPr>
                  </wps:wsp>
                </a:graphicData>
              </a:graphic>
            </wp:anchor>
          </w:drawing>
        </mc:Choice>
        <mc:Fallback>
          <w:pict>
            <v:rect id="shape_0" ID="Text Box 2" stroked="f" style="position:absolute;margin-left:337.8pt;margin-top:9.35pt;width:157.95pt;height:71.4pt" wp14:anchorId="528FEBA2">
              <w10:wrap type="square"/>
              <v:fill o:detectmouseclick="t" on="false"/>
              <v:stroke color="#3465a4" weight="9360" joinstyle="round" endcap="flat"/>
              <v:textbox>
                <w:txbxContent>
                  <w:p>
                    <w:pPr>
                      <w:pStyle w:val="Contenutocornice"/>
                      <w:jc w:val="right"/>
                      <w:rPr>
                        <w:color w:val="FFFFFF" w:themeColor="background1"/>
                        <w:sz w:val="28"/>
                        <w:szCs w:val="28"/>
                        <w:lang w:val="el-GR"/>
                      </w:rPr>
                    </w:pPr>
                    <w:r>
                      <w:rPr>
                        <w:color w:val="FFFFFF" w:themeColor="background1"/>
                        <w:sz w:val="28"/>
                        <w:szCs w:val="28"/>
                        <w:lang w:val="el-GR"/>
                      </w:rPr>
                      <w:t>ΔΕΛΤΙΟ ΤΥΠΟΥ</w:t>
                    </w:r>
                  </w:p>
                  <w:p>
                    <w:pPr>
                      <w:pStyle w:val="Contenutocornice"/>
                      <w:spacing w:before="0" w:after="240"/>
                      <w:jc w:val="right"/>
                      <w:rPr/>
                    </w:pPr>
                    <w:r>
                      <w:rPr/>
                      <w:t xml:space="preserve"> </w:t>
                    </w:r>
                  </w:p>
                </w:txbxContent>
              </v:textbox>
            </v:rect>
          </w:pict>
        </mc:Fallback>
      </mc:AlternateContent>
    </w:r>
  </w:p>
</w:hdr>
</file>

<file path=word/settings.xml><?xml version="1.0" encoding="utf-8"?>
<w:settings xmlns:w="http://schemas.openxmlformats.org/wordprocessingml/2006/main">
  <w:zoom w:percent="100"/>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ＭＳ 明朝" w:cs="" w:asciiTheme="minorHAnsi" w:cstheme="minorBidi" w:eastAsiaTheme="minorEastAsia" w:hAnsiTheme="minorHAnsi"/>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44d25"/>
    <w:pPr>
      <w:widowControl/>
      <w:suppressAutoHyphens w:val="true"/>
      <w:bidi w:val="0"/>
      <w:spacing w:lineRule="auto" w:line="264" w:before="0" w:after="240"/>
      <w:jc w:val="left"/>
    </w:pPr>
    <w:rPr>
      <w:rFonts w:ascii="Calibri Light" w:hAnsi="Calibri Light" w:eastAsia="MS Mincho" w:cs=""/>
      <w:color w:val="333333" w:themeColor="text1"/>
      <w:kern w:val="0"/>
      <w:sz w:val="20"/>
      <w:szCs w:val="22"/>
      <w:lang w:val="en-GB" w:eastAsia="en-US" w:bidi="ar-SA"/>
    </w:rPr>
  </w:style>
  <w:style w:type="paragraph" w:styleId="1">
    <w:name w:val="Heading 1"/>
    <w:basedOn w:val="Normal"/>
    <w:next w:val="Normal"/>
    <w:link w:val="1Char"/>
    <w:uiPriority w:val="9"/>
    <w:qFormat/>
    <w:rsid w:val="00244d25"/>
    <w:pPr>
      <w:keepNext w:val="true"/>
      <w:keepLines/>
      <w:spacing w:before="960" w:after="240"/>
      <w:ind w:hanging="851"/>
      <w:contextualSpacing/>
      <w:outlineLvl w:val="0"/>
    </w:pPr>
    <w:rPr>
      <w:rFonts w:eastAsia="ＭＳ ゴシック" w:cs="" w:cstheme="majorBidi" w:eastAsiaTheme="majorEastAsia"/>
      <w:b/>
      <w:bCs/>
      <w:color w:val="034EA2" w:themeColor="text2"/>
      <w:sz w:val="60"/>
      <w:szCs w:val="28"/>
    </w:rPr>
  </w:style>
  <w:style w:type="paragraph" w:styleId="2">
    <w:name w:val="Heading 2"/>
    <w:basedOn w:val="Normal"/>
    <w:next w:val="Normal"/>
    <w:link w:val="2Char"/>
    <w:uiPriority w:val="9"/>
    <w:unhideWhenUsed/>
    <w:qFormat/>
    <w:rsid w:val="00244d25"/>
    <w:pPr>
      <w:keepNext w:val="true"/>
      <w:keepLines/>
      <w:spacing w:before="600" w:after="120"/>
      <w:ind w:left="-709" w:right="1276" w:firstLine="709"/>
      <w:outlineLvl w:val="1"/>
    </w:pPr>
    <w:rPr>
      <w:rFonts w:eastAsia="ＭＳ ゴシック" w:cs="" w:cstheme="majorBidi" w:eastAsiaTheme="majorEastAsia"/>
      <w:b/>
      <w:bCs/>
      <w:color w:val="034EA2" w:themeColor="text2"/>
      <w:sz w:val="28"/>
      <w:szCs w:val="26"/>
    </w:rPr>
  </w:style>
  <w:style w:type="paragraph" w:styleId="3">
    <w:name w:val="Heading 3"/>
    <w:basedOn w:val="Normal"/>
    <w:next w:val="Normal"/>
    <w:link w:val="3Char"/>
    <w:uiPriority w:val="9"/>
    <w:semiHidden/>
    <w:unhideWhenUsed/>
    <w:qFormat/>
    <w:rsid w:val="00244d25"/>
    <w:pPr>
      <w:keepNext w:val="true"/>
      <w:keepLines/>
      <w:spacing w:before="0" w:after="360"/>
      <w:outlineLvl w:val="2"/>
    </w:pPr>
    <w:rPr>
      <w:rFonts w:eastAsia="ＭＳ ゴシック" w:cs="" w:cstheme="majorBidi" w:eastAsiaTheme="majorEastAsia"/>
      <w:bCs/>
      <w:color w:val="848484" w:themeColor="text1" w:themeTint="99"/>
      <w:sz w:val="24"/>
    </w:rPr>
  </w:style>
  <w:style w:type="paragraph" w:styleId="4">
    <w:name w:val="Heading 4"/>
    <w:basedOn w:val="Normal"/>
    <w:next w:val="Normal"/>
    <w:link w:val="4Char"/>
    <w:uiPriority w:val="9"/>
    <w:semiHidden/>
    <w:unhideWhenUsed/>
    <w:qFormat/>
    <w:rsid w:val="00244d25"/>
    <w:pPr>
      <w:keepNext w:val="true"/>
      <w:keepLines/>
      <w:outlineLvl w:val="3"/>
    </w:pPr>
    <w:rPr>
      <w:rFonts w:ascii="Calibri" w:hAnsi="Calibri" w:eastAsia="ＭＳ ゴシック" w:cs="" w:cstheme="majorBidi" w:eastAsiaTheme="majorEastAsia"/>
      <w:b/>
      <w:bCs/>
      <w:iCs/>
      <w:sz w:val="32"/>
    </w:rPr>
  </w:style>
  <w:style w:type="paragraph" w:styleId="6">
    <w:name w:val="Heading 6"/>
    <w:basedOn w:val="Normal"/>
    <w:next w:val="Normal"/>
    <w:link w:val="6Char"/>
    <w:uiPriority w:val="9"/>
    <w:semiHidden/>
    <w:unhideWhenUsed/>
    <w:qFormat/>
    <w:rsid w:val="00244d25"/>
    <w:pPr>
      <w:keepNext w:val="true"/>
      <w:keepLines/>
      <w:spacing w:before="200" w:after="0"/>
      <w:outlineLvl w:val="5"/>
    </w:pPr>
    <w:rPr>
      <w:rFonts w:ascii="Cambria" w:hAnsi="Cambria" w:eastAsia="ＭＳ ゴシック" w:cs="" w:asciiTheme="majorHAnsi" w:cstheme="majorBidi" w:eastAsiaTheme="majorEastAsia" w:hAnsiTheme="majorHAnsi"/>
      <w:i/>
      <w:iCs/>
      <w:color w:val="136D9C" w:themeColor="accent1" w:themeShade="7f"/>
      <w:sz w:val="22"/>
    </w:rPr>
  </w:style>
  <w:style w:type="paragraph" w:styleId="7">
    <w:name w:val="Heading 7"/>
    <w:basedOn w:val="Normal"/>
    <w:next w:val="Normal"/>
    <w:link w:val="7Char"/>
    <w:uiPriority w:val="9"/>
    <w:semiHidden/>
    <w:unhideWhenUsed/>
    <w:qFormat/>
    <w:rsid w:val="00244d25"/>
    <w:pPr>
      <w:keepNext w:val="true"/>
      <w:keepLines/>
      <w:spacing w:before="200" w:after="0"/>
      <w:outlineLvl w:val="6"/>
    </w:pPr>
    <w:rPr>
      <w:rFonts w:ascii="Cambria" w:hAnsi="Cambria" w:eastAsia="ＭＳ ゴシック" w:cs="" w:asciiTheme="majorHAnsi" w:cstheme="majorBidi" w:eastAsiaTheme="majorEastAsia" w:hAnsiTheme="majorHAnsi"/>
      <w:i/>
      <w:iCs/>
      <w:color w:val="666666" w:themeColor="text1" w:themeTint="bf"/>
      <w:sz w:val="22"/>
    </w:rPr>
  </w:style>
  <w:style w:type="paragraph" w:styleId="8">
    <w:name w:val="Heading 8"/>
    <w:basedOn w:val="Normal"/>
    <w:next w:val="Normal"/>
    <w:link w:val="8Char"/>
    <w:uiPriority w:val="9"/>
    <w:semiHidden/>
    <w:unhideWhenUsed/>
    <w:qFormat/>
    <w:rsid w:val="00244d25"/>
    <w:pPr>
      <w:keepNext w:val="true"/>
      <w:keepLines/>
      <w:spacing w:before="200" w:after="0"/>
      <w:outlineLvl w:val="7"/>
    </w:pPr>
    <w:rPr>
      <w:rFonts w:ascii="Cambria" w:hAnsi="Cambria" w:eastAsia="ＭＳ ゴシック" w:cs="" w:asciiTheme="majorHAnsi" w:cstheme="majorBidi" w:eastAsiaTheme="majorEastAsia" w:hAnsiTheme="majorHAnsi"/>
      <w:color w:val="73C4EE" w:themeColor="accent1"/>
      <w:szCs w:val="20"/>
    </w:rPr>
  </w:style>
  <w:style w:type="paragraph" w:styleId="9">
    <w:name w:val="Heading 9"/>
    <w:basedOn w:val="Normal"/>
    <w:next w:val="Normal"/>
    <w:link w:val="9Char"/>
    <w:uiPriority w:val="9"/>
    <w:semiHidden/>
    <w:unhideWhenUsed/>
    <w:qFormat/>
    <w:rsid w:val="00244d25"/>
    <w:pPr>
      <w:keepNext w:val="true"/>
      <w:keepLines/>
      <w:spacing w:before="200" w:after="0"/>
      <w:outlineLvl w:val="8"/>
    </w:pPr>
    <w:rPr>
      <w:rFonts w:ascii="Cambria" w:hAnsi="Cambria" w:eastAsia="ＭＳ ゴシック" w:cs="" w:asciiTheme="majorHAnsi" w:cstheme="majorBidi" w:eastAsiaTheme="majorEastAsia" w:hAnsiTheme="majorHAnsi"/>
      <w:i/>
      <w:iCs/>
      <w:color w:val="666666" w:themeColor="text1" w:themeTint="bf"/>
      <w:szCs w:val="20"/>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3"/>
    <w:uiPriority w:val="99"/>
    <w:qFormat/>
    <w:rsid w:val="00826752"/>
    <w:rPr>
      <w:rFonts w:ascii="Calibri Light" w:hAnsi="Calibri Light" w:eastAsia="ＭＳ 明朝" w:eastAsiaTheme="minorEastAsia"/>
      <w:color w:val="333333" w:themeColor="text1"/>
      <w:sz w:val="20"/>
    </w:rPr>
  </w:style>
  <w:style w:type="character" w:styleId="BulletLevel1Char" w:customStyle="1">
    <w:name w:val="Bullet Level 1 Char"/>
    <w:basedOn w:val="Char3"/>
    <w:link w:val="BulletLevel1"/>
    <w:qFormat/>
    <w:rsid w:val="00244d25"/>
    <w:rPr>
      <w:rFonts w:ascii="Calibri Light" w:hAnsi="Calibri Light"/>
      <w:color w:val="333333" w:themeColor="text1"/>
      <w:sz w:val="20"/>
    </w:rPr>
  </w:style>
  <w:style w:type="character" w:styleId="BulletLevel2Char" w:customStyle="1">
    <w:name w:val="Bullet Level 2 Char"/>
    <w:basedOn w:val="BulletLevel1Char"/>
    <w:link w:val="BulletLevel2"/>
    <w:qFormat/>
    <w:rsid w:val="00244d25"/>
    <w:rPr>
      <w:rFonts w:ascii="Calibri Light" w:hAnsi="Calibri Light"/>
      <w:color w:val="333333" w:themeColor="text1"/>
      <w:sz w:val="20"/>
    </w:rPr>
  </w:style>
  <w:style w:type="character" w:styleId="1Char" w:customStyle="1">
    <w:name w:val="Επικεφαλίδα 1 Char"/>
    <w:basedOn w:val="DefaultParagraphFont"/>
    <w:link w:val="1"/>
    <w:uiPriority w:val="9"/>
    <w:qFormat/>
    <w:rsid w:val="00244d25"/>
    <w:rPr>
      <w:rFonts w:ascii="Calibri Light" w:hAnsi="Calibri Light" w:eastAsia="ＭＳ ゴシック" w:cs="" w:cstheme="majorBidi" w:eastAsiaTheme="majorEastAsia"/>
      <w:b/>
      <w:bCs/>
      <w:color w:val="034EA2" w:themeColor="text2"/>
      <w:sz w:val="60"/>
      <w:szCs w:val="28"/>
    </w:rPr>
  </w:style>
  <w:style w:type="character" w:styleId="2Char" w:customStyle="1">
    <w:name w:val="Επικεφαλίδα 2 Char"/>
    <w:basedOn w:val="DefaultParagraphFont"/>
    <w:link w:val="2"/>
    <w:uiPriority w:val="9"/>
    <w:qFormat/>
    <w:rsid w:val="00244d25"/>
    <w:rPr>
      <w:rFonts w:ascii="Calibri Light" w:hAnsi="Calibri Light" w:eastAsia="ＭＳ ゴシック" w:cs="" w:cstheme="majorBidi" w:eastAsiaTheme="majorEastAsia"/>
      <w:b/>
      <w:bCs/>
      <w:color w:val="034EA2" w:themeColor="text2"/>
      <w:sz w:val="28"/>
      <w:szCs w:val="26"/>
    </w:rPr>
  </w:style>
  <w:style w:type="character" w:styleId="3Char" w:customStyle="1">
    <w:name w:val="Επικεφαλίδα 3 Char"/>
    <w:basedOn w:val="DefaultParagraphFont"/>
    <w:link w:val="3"/>
    <w:uiPriority w:val="9"/>
    <w:semiHidden/>
    <w:qFormat/>
    <w:rsid w:val="00244d25"/>
    <w:rPr>
      <w:rFonts w:ascii="Calibri Light" w:hAnsi="Calibri Light" w:eastAsia="ＭＳ ゴシック" w:cs="" w:cstheme="majorBidi" w:eastAsiaTheme="majorEastAsia"/>
      <w:bCs/>
      <w:color w:val="848484" w:themeColor="text1" w:themeTint="99"/>
      <w:sz w:val="24"/>
    </w:rPr>
  </w:style>
  <w:style w:type="character" w:styleId="4Char" w:customStyle="1">
    <w:name w:val="Επικεφαλίδα 4 Char"/>
    <w:basedOn w:val="DefaultParagraphFont"/>
    <w:link w:val="4"/>
    <w:uiPriority w:val="9"/>
    <w:semiHidden/>
    <w:qFormat/>
    <w:rsid w:val="00244d25"/>
    <w:rPr>
      <w:rFonts w:ascii="Calibri" w:hAnsi="Calibri" w:eastAsia="ＭＳ ゴシック" w:cs="" w:cstheme="majorBidi" w:eastAsiaTheme="majorEastAsia"/>
      <w:b/>
      <w:bCs/>
      <w:iCs/>
      <w:color w:val="333333" w:themeColor="text1"/>
      <w:sz w:val="32"/>
    </w:rPr>
  </w:style>
  <w:style w:type="character" w:styleId="6Char" w:customStyle="1">
    <w:name w:val="Επικεφαλίδα 6 Char"/>
    <w:basedOn w:val="DefaultParagraphFont"/>
    <w:link w:val="6"/>
    <w:uiPriority w:val="9"/>
    <w:semiHidden/>
    <w:qFormat/>
    <w:rsid w:val="00244d25"/>
    <w:rPr>
      <w:rFonts w:ascii="Cambria" w:hAnsi="Cambria" w:eastAsia="ＭＳ ゴシック" w:cs="" w:asciiTheme="majorHAnsi" w:cstheme="majorBidi" w:eastAsiaTheme="majorEastAsia" w:hAnsiTheme="majorHAnsi"/>
      <w:i/>
      <w:iCs/>
      <w:color w:val="136D9C" w:themeColor="accent1" w:themeShade="7f"/>
    </w:rPr>
  </w:style>
  <w:style w:type="character" w:styleId="7Char" w:customStyle="1">
    <w:name w:val="Επικεφαλίδα 7 Char"/>
    <w:basedOn w:val="DefaultParagraphFont"/>
    <w:link w:val="7"/>
    <w:uiPriority w:val="9"/>
    <w:semiHidden/>
    <w:qFormat/>
    <w:rsid w:val="00244d25"/>
    <w:rPr>
      <w:rFonts w:ascii="Cambria" w:hAnsi="Cambria" w:eastAsia="ＭＳ ゴシック" w:cs="" w:asciiTheme="majorHAnsi" w:cstheme="majorBidi" w:eastAsiaTheme="majorEastAsia" w:hAnsiTheme="majorHAnsi"/>
      <w:i/>
      <w:iCs/>
      <w:color w:val="666666" w:themeColor="text1" w:themeTint="bf"/>
    </w:rPr>
  </w:style>
  <w:style w:type="character" w:styleId="8Char" w:customStyle="1">
    <w:name w:val="Επικεφαλίδα 8 Char"/>
    <w:basedOn w:val="DefaultParagraphFont"/>
    <w:link w:val="8"/>
    <w:uiPriority w:val="9"/>
    <w:semiHidden/>
    <w:qFormat/>
    <w:rsid w:val="00244d25"/>
    <w:rPr>
      <w:rFonts w:ascii="Cambria" w:hAnsi="Cambria" w:eastAsia="ＭＳ ゴシック" w:cs="" w:asciiTheme="majorHAnsi" w:cstheme="majorBidi" w:eastAsiaTheme="majorEastAsia" w:hAnsiTheme="majorHAnsi"/>
      <w:color w:val="73C4EE" w:themeColor="accent1"/>
      <w:sz w:val="20"/>
      <w:szCs w:val="20"/>
    </w:rPr>
  </w:style>
  <w:style w:type="character" w:styleId="9Char" w:customStyle="1">
    <w:name w:val="Επικεφαλίδα 9 Char"/>
    <w:basedOn w:val="DefaultParagraphFont"/>
    <w:link w:val="9"/>
    <w:uiPriority w:val="9"/>
    <w:semiHidden/>
    <w:qFormat/>
    <w:rsid w:val="00244d25"/>
    <w:rPr>
      <w:rFonts w:ascii="Cambria" w:hAnsi="Cambria" w:eastAsia="ＭＳ ゴシック" w:cs="" w:asciiTheme="majorHAnsi" w:cstheme="majorBidi" w:eastAsiaTheme="majorEastAsia" w:hAnsiTheme="majorHAnsi"/>
      <w:i/>
      <w:iCs/>
      <w:color w:val="666666" w:themeColor="text1" w:themeTint="bf"/>
      <w:sz w:val="20"/>
      <w:szCs w:val="20"/>
    </w:rPr>
  </w:style>
  <w:style w:type="character" w:styleId="Char1" w:customStyle="1">
    <w:name w:val="Τίτλος Char"/>
    <w:basedOn w:val="DefaultParagraphFont"/>
    <w:link w:val="a4"/>
    <w:uiPriority w:val="10"/>
    <w:qFormat/>
    <w:rsid w:val="00244d25"/>
    <w:rPr>
      <w:rFonts w:ascii="Calibri Light" w:hAnsi="Calibri Light" w:eastAsia="ＭＳ ゴシック" w:cs="" w:cstheme="majorBidi" w:eastAsiaTheme="majorEastAsia"/>
      <w:color w:val="034EA2" w:themeColor="text2"/>
      <w:kern w:val="2"/>
      <w:sz w:val="60"/>
      <w:szCs w:val="52"/>
    </w:rPr>
  </w:style>
  <w:style w:type="character" w:styleId="Char2" w:customStyle="1">
    <w:name w:val="Υπότιτλος Char"/>
    <w:basedOn w:val="DefaultParagraphFont"/>
    <w:link w:val="a5"/>
    <w:uiPriority w:val="11"/>
    <w:qFormat/>
    <w:rsid w:val="00244d25"/>
    <w:rPr>
      <w:rFonts w:ascii="Calibri Light" w:hAnsi="Calibri Light" w:eastAsia="ＭＳ ゴシック" w:cs="" w:cstheme="majorBidi" w:eastAsiaTheme="majorEastAsia"/>
      <w:iCs/>
      <w:color w:val="6BB745" w:themeColor="background2"/>
      <w:sz w:val="28"/>
      <w:szCs w:val="24"/>
    </w:rPr>
  </w:style>
  <w:style w:type="character" w:styleId="Strong">
    <w:name w:val="Strong"/>
    <w:basedOn w:val="DefaultParagraphFont"/>
    <w:uiPriority w:val="22"/>
    <w:qFormat/>
    <w:rsid w:val="00776f5a"/>
    <w:rPr>
      <w:b/>
      <w:bCs/>
    </w:rPr>
  </w:style>
  <w:style w:type="character" w:styleId="Enfasi" w:customStyle="1">
    <w:name w:val="Enfasi"/>
    <w:basedOn w:val="DefaultParagraphFont"/>
    <w:uiPriority w:val="20"/>
    <w:qFormat/>
    <w:rsid w:val="00776f5a"/>
    <w:rPr>
      <w:i/>
      <w:iCs/>
    </w:rPr>
  </w:style>
  <w:style w:type="character" w:styleId="Char3" w:customStyle="1">
    <w:name w:val="Παράγραφος λίστας Char"/>
    <w:basedOn w:val="DefaultParagraphFont"/>
    <w:link w:val="a7"/>
    <w:uiPriority w:val="34"/>
    <w:qFormat/>
    <w:rsid w:val="00776f5a"/>
    <w:rPr>
      <w:rFonts w:ascii="Calibri Light" w:hAnsi="Calibri Light"/>
      <w:color w:val="333333" w:themeColor="text1"/>
      <w:sz w:val="20"/>
    </w:rPr>
  </w:style>
  <w:style w:type="character" w:styleId="Char4" w:customStyle="1">
    <w:name w:val="Απόσπασμα Char"/>
    <w:basedOn w:val="DefaultParagraphFont"/>
    <w:link w:val="a8"/>
    <w:uiPriority w:val="29"/>
    <w:qFormat/>
    <w:rsid w:val="00776f5a"/>
    <w:rPr>
      <w:i/>
      <w:iCs/>
      <w:color w:val="333333" w:themeColor="text1"/>
    </w:rPr>
  </w:style>
  <w:style w:type="character" w:styleId="Char5" w:customStyle="1">
    <w:name w:val="Έντονο απόσπ. Char"/>
    <w:basedOn w:val="DefaultParagraphFont"/>
    <w:link w:val="a9"/>
    <w:uiPriority w:val="30"/>
    <w:qFormat/>
    <w:rsid w:val="00776f5a"/>
    <w:rPr>
      <w:b/>
      <w:bCs/>
      <w:i/>
      <w:iCs/>
      <w:color w:val="73C4EE" w:themeColor="accent1"/>
    </w:rPr>
  </w:style>
  <w:style w:type="character" w:styleId="SubtleEmphasis">
    <w:name w:val="Subtle Emphasis"/>
    <w:basedOn w:val="DefaultParagraphFont"/>
    <w:uiPriority w:val="19"/>
    <w:qFormat/>
    <w:rsid w:val="00776f5a"/>
    <w:rPr>
      <w:i w:val="false"/>
      <w:iCs/>
      <w:color w:val="999999" w:themeColor="text1" w:themeTint="7f"/>
    </w:rPr>
  </w:style>
  <w:style w:type="character" w:styleId="IntenseEmphasis">
    <w:name w:val="Intense Emphasis"/>
    <w:basedOn w:val="DefaultParagraphFont"/>
    <w:uiPriority w:val="21"/>
    <w:qFormat/>
    <w:rsid w:val="00776f5a"/>
    <w:rPr>
      <w:b/>
      <w:bCs/>
      <w:i/>
      <w:iCs/>
      <w:color w:val="73C4EE" w:themeColor="accent1"/>
    </w:rPr>
  </w:style>
  <w:style w:type="character" w:styleId="SubtleReference">
    <w:name w:val="Subtle Reference"/>
    <w:basedOn w:val="DefaultParagraphFont"/>
    <w:uiPriority w:val="31"/>
    <w:qFormat/>
    <w:rsid w:val="00776f5a"/>
    <w:rPr>
      <w:smallCaps/>
      <w:color w:val="630F7A" w:themeColor="accent2"/>
      <w:u w:val="single"/>
    </w:rPr>
  </w:style>
  <w:style w:type="character" w:styleId="IntenseReference">
    <w:name w:val="Intense Reference"/>
    <w:basedOn w:val="DefaultParagraphFont"/>
    <w:uiPriority w:val="32"/>
    <w:qFormat/>
    <w:rsid w:val="00776f5a"/>
    <w:rPr>
      <w:b/>
      <w:bCs/>
      <w:smallCaps/>
      <w:color w:val="630F7A" w:themeColor="accent2"/>
      <w:spacing w:val="5"/>
      <w:u w:val="single"/>
    </w:rPr>
  </w:style>
  <w:style w:type="character" w:styleId="BookTitle">
    <w:name w:val="Book Title"/>
    <w:basedOn w:val="DefaultParagraphFont"/>
    <w:uiPriority w:val="33"/>
    <w:qFormat/>
    <w:rsid w:val="00776f5a"/>
    <w:rPr>
      <w:b/>
      <w:bCs/>
      <w:smallCaps/>
      <w:spacing w:val="5"/>
    </w:rPr>
  </w:style>
  <w:style w:type="character" w:styleId="Char6" w:customStyle="1">
    <w:name w:val="Κείμενο πλαισίου Char"/>
    <w:basedOn w:val="DefaultParagraphFont"/>
    <w:link w:val="af"/>
    <w:uiPriority w:val="99"/>
    <w:semiHidden/>
    <w:qFormat/>
    <w:rsid w:val="005075e1"/>
    <w:rPr>
      <w:rFonts w:ascii="Tahoma" w:hAnsi="Tahoma" w:cs="Tahoma"/>
      <w:color w:val="333333" w:themeColor="text1"/>
      <w:sz w:val="16"/>
      <w:szCs w:val="16"/>
    </w:rPr>
  </w:style>
  <w:style w:type="character" w:styleId="LeadInTextChar" w:customStyle="1">
    <w:name w:val="Lead In Text Char"/>
    <w:basedOn w:val="DefaultParagraphFont"/>
    <w:link w:val="LeadInText"/>
    <w:qFormat/>
    <w:rsid w:val="00244d25"/>
    <w:rPr>
      <w:rFonts w:ascii="Calibri Light" w:hAnsi="Calibri Light"/>
      <w:color w:val="848484" w:themeColor="text1" w:themeTint="99"/>
      <w:sz w:val="24"/>
      <w:szCs w:val="24"/>
    </w:rPr>
  </w:style>
  <w:style w:type="character" w:styleId="Char7" w:customStyle="1">
    <w:name w:val="Υποσέλιδο Char"/>
    <w:basedOn w:val="DefaultParagraphFont"/>
    <w:link w:val="af0"/>
    <w:uiPriority w:val="99"/>
    <w:qFormat/>
    <w:rsid w:val="009b7c66"/>
    <w:rPr>
      <w:rFonts w:ascii="Titillium" w:hAnsi="Titillium"/>
      <w:color w:val="333333" w:themeColor="text1"/>
      <w:sz w:val="20"/>
    </w:rPr>
  </w:style>
  <w:style w:type="character" w:styleId="CollegamentoInternet" w:customStyle="1">
    <w:name w:val="Collegamento Internet"/>
    <w:basedOn w:val="DefaultParagraphFont"/>
    <w:uiPriority w:val="99"/>
    <w:unhideWhenUsed/>
    <w:qFormat/>
    <w:rsid w:val="009b7c66"/>
    <w:rPr>
      <w:color w:val="333333" w:themeColor="hyperlink"/>
      <w:u w:val="single"/>
    </w:rPr>
  </w:style>
  <w:style w:type="character" w:styleId="SubHeaderPrimaryChar" w:customStyle="1">
    <w:name w:val="SubHeader (Primary) Char"/>
    <w:basedOn w:val="Char2"/>
    <w:link w:val="SubHeaderPrimary"/>
    <w:qFormat/>
    <w:rsid w:val="009b7c66"/>
    <w:rPr>
      <w:rFonts w:ascii="Calibri Light" w:hAnsi="Calibri Light" w:eastAsia="ＭＳ ゴシック" w:cs="" w:cstheme="majorBidi" w:eastAsiaTheme="majorEastAsia"/>
      <w:iCs w:val="false"/>
      <w:color w:val="6BB745" w:themeColor="background2"/>
      <w:sz w:val="28"/>
      <w:szCs w:val="24"/>
    </w:rPr>
  </w:style>
  <w:style w:type="character" w:styleId="TaglineChar" w:customStyle="1">
    <w:name w:val="Tagline Char"/>
    <w:basedOn w:val="SubHeaderPrimaryChar"/>
    <w:link w:val="Tagline"/>
    <w:qFormat/>
    <w:rsid w:val="009b7c66"/>
    <w:rPr>
      <w:rFonts w:ascii="Calibri Light" w:hAnsi="Calibri Light" w:eastAsia="ＭＳ ゴシック" w:cs="" w:cstheme="majorBidi" w:eastAsiaTheme="majorEastAsia"/>
      <w:b/>
      <w:iCs w:val="false"/>
      <w:color w:val="333333" w:themeColor="text1"/>
      <w:sz w:val="32"/>
      <w:szCs w:val="24"/>
    </w:rPr>
  </w:style>
  <w:style w:type="character" w:styleId="UnresolvedMention">
    <w:name w:val="Unresolved Mention"/>
    <w:basedOn w:val="DefaultParagraphFont"/>
    <w:uiPriority w:val="99"/>
    <w:semiHidden/>
    <w:unhideWhenUsed/>
    <w:qFormat/>
    <w:rsid w:val="000f6ea7"/>
    <w:rPr>
      <w:color w:val="605E5C"/>
      <w:shd w:fill="E1DFDD" w:val="clear"/>
    </w:rPr>
  </w:style>
  <w:style w:type="character" w:styleId="CollegamentoInternetvisitato" w:customStyle="1">
    <w:name w:val="Collegamento Internet visitato"/>
    <w:basedOn w:val="DefaultParagraphFont"/>
    <w:uiPriority w:val="99"/>
    <w:semiHidden/>
    <w:unhideWhenUsed/>
    <w:qFormat/>
    <w:rsid w:val="00725f5d"/>
    <w:rPr>
      <w:color w:val="333333" w:themeColor="followedHyperlink"/>
      <w:u w:val="single"/>
    </w:rPr>
  </w:style>
  <w:style w:type="character" w:styleId="Annotationreference">
    <w:name w:val="annotation reference"/>
    <w:basedOn w:val="DefaultParagraphFont"/>
    <w:uiPriority w:val="99"/>
    <w:semiHidden/>
    <w:unhideWhenUsed/>
    <w:qFormat/>
    <w:rsid w:val="00f27439"/>
    <w:rPr>
      <w:sz w:val="16"/>
      <w:szCs w:val="16"/>
    </w:rPr>
  </w:style>
  <w:style w:type="character" w:styleId="Char8" w:customStyle="1">
    <w:name w:val="Κείμενο σχολίου Char"/>
    <w:basedOn w:val="DefaultParagraphFont"/>
    <w:link w:val="af3"/>
    <w:uiPriority w:val="99"/>
    <w:qFormat/>
    <w:rsid w:val="00f27439"/>
    <w:rPr>
      <w:rFonts w:ascii="Calibri Light" w:hAnsi="Calibri Light"/>
      <w:color w:val="333333" w:themeColor="text1"/>
      <w:sz w:val="20"/>
      <w:szCs w:val="20"/>
    </w:rPr>
  </w:style>
  <w:style w:type="character" w:styleId="Char9" w:customStyle="1">
    <w:name w:val="Θέμα σχολίου Char"/>
    <w:basedOn w:val="Char8"/>
    <w:link w:val="af4"/>
    <w:uiPriority w:val="99"/>
    <w:semiHidden/>
    <w:qFormat/>
    <w:rsid w:val="00f27439"/>
    <w:rPr>
      <w:rFonts w:ascii="Calibri Light" w:hAnsi="Calibri Light"/>
      <w:b/>
      <w:bCs/>
      <w:color w:val="333333" w:themeColor="text1"/>
      <w:sz w:val="20"/>
      <w:szCs w:val="20"/>
    </w:rPr>
  </w:style>
  <w:style w:type="character" w:styleId="Style6">
    <w:name w:val="Σύνδεσμος διαδικτύου"/>
    <w:basedOn w:val="DefaultParagraphFont"/>
    <w:uiPriority w:val="99"/>
    <w:unhideWhenUsed/>
    <w:rsid w:val="00556601"/>
    <w:rPr>
      <w:color w:val="333333" w:themeColor="hyperlink"/>
      <w:u w:val="single"/>
    </w:rPr>
  </w:style>
  <w:style w:type="character" w:styleId="Appleconvertedspace" w:customStyle="1">
    <w:name w:val="apple-converted-space"/>
    <w:basedOn w:val="DefaultParagraphFont"/>
    <w:qFormat/>
    <w:rsid w:val="00a63e8e"/>
    <w:rPr/>
  </w:style>
  <w:style w:type="character" w:styleId="FollowedHyperlink">
    <w:name w:val="FollowedHyperlink"/>
    <w:basedOn w:val="DefaultParagraphFont"/>
    <w:uiPriority w:val="99"/>
    <w:semiHidden/>
    <w:unhideWhenUsed/>
    <w:qFormat/>
    <w:rsid w:val="008655c7"/>
    <w:rPr>
      <w:color w:val="333333" w:themeColor="followedHyperlink"/>
      <w:u w:val="single"/>
    </w:rPr>
  </w:style>
  <w:style w:type="character" w:styleId="Intro" w:customStyle="1">
    <w:name w:val="intro"/>
    <w:basedOn w:val="DefaultParagraphFont"/>
    <w:qFormat/>
    <w:rsid w:val="004c5d5b"/>
    <w:rPr/>
  </w:style>
  <w:style w:type="character" w:styleId="Uiprovider" w:customStyle="1">
    <w:name w:val="ui-provider"/>
    <w:basedOn w:val="DefaultParagraphFont"/>
    <w:qFormat/>
    <w:rsid w:val="00a000d4"/>
    <w:rPr/>
  </w:style>
  <w:style w:type="paragraph" w:styleId="Style7">
    <w:name w:val="Επικεφαλίδα"/>
    <w:basedOn w:val="Normal"/>
    <w:next w:val="Style8"/>
    <w:qFormat/>
    <w:pPr>
      <w:keepNext w:val="true"/>
      <w:spacing w:before="240" w:after="120"/>
    </w:pPr>
    <w:rPr>
      <w:rFonts w:ascii="Liberation Sans" w:hAnsi="Liberation Sans" w:eastAsia="Microsoft YaHei" w:cs="Arial"/>
      <w:sz w:val="28"/>
      <w:szCs w:val="28"/>
    </w:rPr>
  </w:style>
  <w:style w:type="paragraph" w:styleId="Style8">
    <w:name w:val="Body Text"/>
    <w:basedOn w:val="Normal"/>
    <w:pPr>
      <w:spacing w:lineRule="auto" w:line="276" w:before="0" w:after="140"/>
    </w:pPr>
    <w:rPr/>
  </w:style>
  <w:style w:type="paragraph" w:styleId="Style9">
    <w:name w:val="List"/>
    <w:basedOn w:val="Style8"/>
    <w:pPr/>
    <w:rPr>
      <w:rFonts w:cs="Lohit Devanagari"/>
    </w:rPr>
  </w:style>
  <w:style w:type="paragraph" w:styleId="Style10">
    <w:name w:val="Caption"/>
    <w:basedOn w:val="Normal"/>
    <w:qFormat/>
    <w:pPr>
      <w:suppressLineNumbers/>
      <w:spacing w:before="120" w:after="120"/>
    </w:pPr>
    <w:rPr>
      <w:rFonts w:cs="Arial"/>
      <w:i/>
      <w:iCs/>
      <w:sz w:val="24"/>
      <w:szCs w:val="24"/>
    </w:rPr>
  </w:style>
  <w:style w:type="paragraph" w:styleId="Style11">
    <w:name w:val="Ευρετήριο"/>
    <w:basedOn w:val="Normal"/>
    <w:qFormat/>
    <w:pPr>
      <w:suppressLineNumbers/>
    </w:pPr>
    <w:rPr>
      <w:rFonts w:cs="Arial"/>
    </w:rPr>
  </w:style>
  <w:style w:type="paragraph" w:styleId="Style12">
    <w:name w:val="Title"/>
    <w:basedOn w:val="Normal"/>
    <w:next w:val="Style8"/>
    <w:link w:val="Char1"/>
    <w:uiPriority w:val="10"/>
    <w:qFormat/>
    <w:rsid w:val="00244d25"/>
    <w:pPr>
      <w:spacing w:lineRule="auto" w:line="216" w:before="0" w:after="240"/>
      <w:contextualSpacing/>
    </w:pPr>
    <w:rPr>
      <w:rFonts w:eastAsia="ＭＳ ゴシック" w:cs="" w:cstheme="majorBidi" w:eastAsiaTheme="majorEastAsia"/>
      <w:color w:val="034EA2" w:themeColor="text2"/>
      <w:kern w:val="2"/>
      <w:sz w:val="60"/>
      <w:szCs w:val="52"/>
    </w:rPr>
  </w:style>
  <w:style w:type="paragraph" w:styleId="Caption">
    <w:name w:val="caption"/>
    <w:basedOn w:val="Normal"/>
    <w:next w:val="Normal"/>
    <w:uiPriority w:val="35"/>
    <w:semiHidden/>
    <w:unhideWhenUsed/>
    <w:qFormat/>
    <w:rsid w:val="00244d25"/>
    <w:pPr>
      <w:spacing w:lineRule="auto" w:line="240"/>
    </w:pPr>
    <w:rPr>
      <w:b/>
      <w:bCs/>
      <w:color w:val="73C4EE" w:themeColor="accent1"/>
      <w:sz w:val="18"/>
      <w:szCs w:val="18"/>
    </w:rPr>
  </w:style>
  <w:style w:type="paragraph" w:styleId="Indice" w:customStyle="1">
    <w:name w:val="Indice"/>
    <w:basedOn w:val="Normal"/>
    <w:qFormat/>
    <w:pPr>
      <w:suppressLineNumbers/>
    </w:pPr>
    <w:rPr>
      <w:rFonts w:cs="Lohit Devanagari"/>
    </w:rPr>
  </w:style>
  <w:style w:type="paragraph" w:styleId="Intestazioneepidipagina" w:customStyle="1">
    <w:name w:val="Intestazione e piè di pagina"/>
    <w:basedOn w:val="Normal"/>
    <w:qFormat/>
    <w:pPr/>
    <w:rPr/>
  </w:style>
  <w:style w:type="paragraph" w:styleId="Style13">
    <w:name w:val="Κεφαλίδα και υποσέλιδο"/>
    <w:basedOn w:val="Normal"/>
    <w:qFormat/>
    <w:pPr/>
    <w:rPr/>
  </w:style>
  <w:style w:type="paragraph" w:styleId="Style14">
    <w:name w:val="Header"/>
    <w:basedOn w:val="Normal"/>
    <w:link w:val="Char"/>
    <w:uiPriority w:val="99"/>
    <w:unhideWhenUsed/>
    <w:rsid w:val="00826752"/>
    <w:pPr>
      <w:tabs>
        <w:tab w:val="clear" w:pos="720"/>
        <w:tab w:val="center" w:pos="4513" w:leader="none"/>
        <w:tab w:val="right" w:pos="9026" w:leader="none"/>
      </w:tabs>
      <w:spacing w:lineRule="auto" w:line="240" w:before="0" w:after="0"/>
    </w:pPr>
    <w:rPr/>
  </w:style>
  <w:style w:type="paragraph" w:styleId="BulletLevel1" w:customStyle="1">
    <w:name w:val="Bullet Level 1"/>
    <w:basedOn w:val="ListParagraph"/>
    <w:link w:val="BulletLevel1Char"/>
    <w:qFormat/>
    <w:rsid w:val="00244d25"/>
    <w:pPr>
      <w:spacing w:before="0" w:after="120"/>
    </w:pPr>
    <w:rPr/>
  </w:style>
  <w:style w:type="paragraph" w:styleId="ListParagraph">
    <w:name w:val="List Paragraph"/>
    <w:basedOn w:val="Normal"/>
    <w:link w:val="Char0"/>
    <w:uiPriority w:val="34"/>
    <w:qFormat/>
    <w:rsid w:val="00776f5a"/>
    <w:pPr>
      <w:spacing w:before="0" w:after="240"/>
      <w:ind w:left="720" w:hanging="0"/>
      <w:contextualSpacing/>
    </w:pPr>
    <w:rPr/>
  </w:style>
  <w:style w:type="paragraph" w:styleId="BulletLevel2" w:customStyle="1">
    <w:name w:val="Bullet Level 2"/>
    <w:basedOn w:val="BulletLevel1"/>
    <w:link w:val="BulletLevel2Char"/>
    <w:qFormat/>
    <w:rsid w:val="00244d25"/>
    <w:pPr/>
    <w:rPr/>
  </w:style>
  <w:style w:type="paragraph" w:styleId="Style15">
    <w:name w:val="Subtitle"/>
    <w:basedOn w:val="Normal"/>
    <w:next w:val="Normal"/>
    <w:link w:val="Char2"/>
    <w:uiPriority w:val="11"/>
    <w:qFormat/>
    <w:rsid w:val="00244d25"/>
    <w:pPr>
      <w:spacing w:before="480" w:after="60"/>
      <w:outlineLvl w:val="2"/>
    </w:pPr>
    <w:rPr>
      <w:rFonts w:eastAsia="ＭＳ ゴシック" w:cs="" w:cstheme="majorBidi" w:eastAsiaTheme="majorEastAsia"/>
      <w:iCs/>
      <w:color w:val="6BB745" w:themeColor="background2"/>
      <w:sz w:val="28"/>
      <w:szCs w:val="24"/>
    </w:rPr>
  </w:style>
  <w:style w:type="paragraph" w:styleId="Quote">
    <w:name w:val="Quote"/>
    <w:basedOn w:val="Normal"/>
    <w:next w:val="Normal"/>
    <w:link w:val="Char3"/>
    <w:uiPriority w:val="29"/>
    <w:qFormat/>
    <w:rsid w:val="00776f5a"/>
    <w:pPr/>
    <w:rPr>
      <w:rFonts w:ascii="Calibri" w:hAnsi="Calibri" w:asciiTheme="minorHAnsi" w:hAnsiTheme="minorHAnsi"/>
      <w:i/>
      <w:iCs/>
      <w:sz w:val="22"/>
    </w:rPr>
  </w:style>
  <w:style w:type="paragraph" w:styleId="IntenseQuote">
    <w:name w:val="Intense Quote"/>
    <w:basedOn w:val="Normal"/>
    <w:next w:val="Normal"/>
    <w:link w:val="Char4"/>
    <w:uiPriority w:val="30"/>
    <w:qFormat/>
    <w:rsid w:val="00776f5a"/>
    <w:pPr>
      <w:pBdr>
        <w:bottom w:val="single" w:sz="4" w:space="4" w:color="73C4EE"/>
      </w:pBdr>
      <w:spacing w:before="200" w:after="280"/>
      <w:ind w:left="936" w:right="936" w:hanging="0"/>
    </w:pPr>
    <w:rPr>
      <w:rFonts w:ascii="Calibri" w:hAnsi="Calibri" w:asciiTheme="minorHAnsi" w:hAnsiTheme="minorHAnsi"/>
      <w:b/>
      <w:bCs/>
      <w:i/>
      <w:iCs/>
      <w:color w:val="73C4EE" w:themeColor="accent1"/>
      <w:sz w:val="22"/>
    </w:rPr>
  </w:style>
  <w:style w:type="paragraph" w:styleId="TOCHeading">
    <w:name w:val="TOC Heading"/>
    <w:basedOn w:val="1"/>
    <w:next w:val="Normal"/>
    <w:uiPriority w:val="39"/>
    <w:semiHidden/>
    <w:unhideWhenUsed/>
    <w:qFormat/>
    <w:rsid w:val="00244d25"/>
    <w:pPr/>
    <w:rPr/>
  </w:style>
  <w:style w:type="paragraph" w:styleId="BalloonText">
    <w:name w:val="Balloon Text"/>
    <w:basedOn w:val="Normal"/>
    <w:link w:val="Char5"/>
    <w:uiPriority w:val="99"/>
    <w:semiHidden/>
    <w:unhideWhenUsed/>
    <w:qFormat/>
    <w:rsid w:val="005075e1"/>
    <w:pPr>
      <w:spacing w:lineRule="auto" w:line="240" w:before="0" w:after="0"/>
    </w:pPr>
    <w:rPr>
      <w:rFonts w:ascii="Tahoma" w:hAnsi="Tahoma" w:cs="Tahoma"/>
      <w:sz w:val="16"/>
      <w:szCs w:val="16"/>
    </w:rPr>
  </w:style>
  <w:style w:type="paragraph" w:styleId="LeadInText" w:customStyle="1">
    <w:name w:val="Lead In Text"/>
    <w:basedOn w:val="Normal"/>
    <w:link w:val="LeadInTextChar"/>
    <w:qFormat/>
    <w:rsid w:val="00244d25"/>
    <w:pPr/>
    <w:rPr>
      <w:color w:val="848484" w:themeColor="text1" w:themeTint="99"/>
      <w:sz w:val="24"/>
      <w:szCs w:val="24"/>
    </w:rPr>
  </w:style>
  <w:style w:type="paragraph" w:styleId="Style16">
    <w:name w:val="Footer"/>
    <w:basedOn w:val="Normal"/>
    <w:link w:val="Char6"/>
    <w:uiPriority w:val="99"/>
    <w:unhideWhenUsed/>
    <w:rsid w:val="009b7c66"/>
    <w:pPr>
      <w:tabs>
        <w:tab w:val="clear" w:pos="720"/>
        <w:tab w:val="center" w:pos="4513" w:leader="none"/>
        <w:tab w:val="right" w:pos="9026" w:leader="none"/>
      </w:tabs>
      <w:spacing w:lineRule="auto" w:line="240" w:before="0" w:after="0"/>
    </w:pPr>
    <w:rPr/>
  </w:style>
  <w:style w:type="paragraph" w:styleId="SubHeaderPrimary" w:customStyle="1">
    <w:name w:val="SubHeader (Primary)"/>
    <w:basedOn w:val="Normal"/>
    <w:link w:val="SubHeaderPrimaryChar"/>
    <w:qFormat/>
    <w:rsid w:val="009b7c66"/>
    <w:pPr>
      <w:spacing w:before="480" w:after="60"/>
      <w:outlineLvl w:val="2"/>
    </w:pPr>
    <w:rPr>
      <w:rFonts w:eastAsia="ＭＳ ゴシック" w:cs="" w:cstheme="majorBidi" w:eastAsiaTheme="majorEastAsia"/>
      <w:color w:val="6BB745" w:themeColor="background2"/>
      <w:spacing w:val="15"/>
      <w:sz w:val="28"/>
      <w:szCs w:val="24"/>
    </w:rPr>
  </w:style>
  <w:style w:type="paragraph" w:styleId="Tagline" w:customStyle="1">
    <w:name w:val="Tagline"/>
    <w:basedOn w:val="Normal"/>
    <w:link w:val="TaglineChar"/>
    <w:qFormat/>
    <w:rsid w:val="009b7c66"/>
    <w:pPr/>
    <w:rPr>
      <w:rFonts w:eastAsia="ＭＳ ゴシック" w:cs="" w:cstheme="majorBidi" w:eastAsiaTheme="majorEastAsia"/>
      <w:b/>
      <w:spacing w:val="15"/>
      <w:sz w:val="32"/>
      <w:szCs w:val="24"/>
    </w:rPr>
  </w:style>
  <w:style w:type="paragraph" w:styleId="Annotationtext">
    <w:name w:val="annotation text"/>
    <w:basedOn w:val="Normal"/>
    <w:link w:val="Char7"/>
    <w:uiPriority w:val="99"/>
    <w:unhideWhenUsed/>
    <w:qFormat/>
    <w:rsid w:val="00f27439"/>
    <w:pPr>
      <w:spacing w:lineRule="auto" w:line="240"/>
    </w:pPr>
    <w:rPr>
      <w:szCs w:val="20"/>
    </w:rPr>
  </w:style>
  <w:style w:type="paragraph" w:styleId="Annotationsubject">
    <w:name w:val="annotation subject"/>
    <w:basedOn w:val="Annotationtext"/>
    <w:next w:val="Annotationtext"/>
    <w:link w:val="Char8"/>
    <w:uiPriority w:val="99"/>
    <w:semiHidden/>
    <w:unhideWhenUsed/>
    <w:qFormat/>
    <w:rsid w:val="00f27439"/>
    <w:pPr/>
    <w:rPr>
      <w:b/>
      <w:bCs/>
    </w:rPr>
  </w:style>
  <w:style w:type="paragraph" w:styleId="Contenutocornice" w:customStyle="1">
    <w:name w:val="Contenuto cornice"/>
    <w:basedOn w:val="Normal"/>
    <w:qFormat/>
    <w:pPr/>
    <w:rPr/>
  </w:style>
  <w:style w:type="paragraph" w:styleId="NormalWeb">
    <w:name w:val="Normal (Web)"/>
    <w:basedOn w:val="Normal"/>
    <w:uiPriority w:val="99"/>
    <w:semiHidden/>
    <w:unhideWhenUsed/>
    <w:qFormat/>
    <w:rsid w:val="000627e1"/>
    <w:pPr>
      <w:suppressAutoHyphens w:val="false"/>
      <w:spacing w:lineRule="auto" w:line="240" w:beforeAutospacing="1" w:afterAutospacing="1"/>
    </w:pPr>
    <w:rPr>
      <w:rFonts w:ascii="Times New Roman" w:hAnsi="Times New Roman" w:eastAsia="Times New Roman" w:cs="Times New Roman"/>
      <w:color w:val="auto"/>
      <w:sz w:val="24"/>
      <w:szCs w:val="24"/>
      <w:lang w:val="el-GR" w:eastAsia="el-GR"/>
    </w:rPr>
  </w:style>
  <w:style w:type="paragraph" w:styleId="Style17">
    <w:name w:val="Περιεχόμενα πλαισίου"/>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6">
    <w:name w:val="Light Shading Accent 6"/>
    <w:basedOn w:val="a1"/>
    <w:uiPriority w:val="60"/>
    <w:rsid w:val="00ba6631"/>
    <w:rPr>
      <w:color w:val="00837E" w:themeColor="accent6" w:themeShade="bf"/>
    </w:rPr>
    <w:tblPr>
      <w:tblStyleRowBandSize w:val="1"/>
      <w:tblStyleColBandSize w:val="1"/>
      <w:tblBorders>
        <w:top w:val="single" w:color="00AFAA" w:themeColor="accent6" w:sz="8" w:space="0"/>
        <w:bottom w:val="single" w:color="00AFAA" w:themeColor="accent6" w:sz="8" w:space="0"/>
      </w:tblBorders>
    </w:tblPr>
    <w:tblStylePr w:type="firstRow">
      <w:pPr>
        <w:spacing w:before="0" w:after="0" w:line="240" w:lineRule="auto"/>
      </w:pPr>
      <w:rPr>
        <w:b/>
        <w:bCs/>
      </w:rPr>
      <w:tblPr/>
      <w:tcPr>
        <w:tcBorders>
          <w:top w:val="single" w:color="00AFAA" w:themeColor="accent6" w:sz="8" w:space="0"/>
          <w:left w:val="nil"/>
          <w:bottom w:val="single" w:color="00AFAA" w:themeColor="accent6" w:sz="8" w:space="0"/>
          <w:right w:val="nil"/>
          <w:insideH w:val="nil"/>
          <w:insideV w:val="nil"/>
        </w:tcBorders>
      </w:tcPr>
    </w:tblStylePr>
    <w:tblStylePr w:type="lastRow">
      <w:pPr>
        <w:spacing w:before="0" w:after="0" w:line="240" w:lineRule="auto"/>
      </w:pPr>
      <w:rPr>
        <w:b/>
        <w:bCs/>
      </w:rPr>
      <w:tblPr/>
      <w:tcPr>
        <w:tcBorders>
          <w:top w:val="single" w:color="00AFAA" w:themeColor="accent6" w:sz="8" w:space="0"/>
          <w:left w:val="nil"/>
          <w:bottom w:val="single" w:color="00AFAA"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ACFFFC" w:themeFill="accent6" w:themeFillTint="3f"/>
      </w:tcPr>
    </w:tblStylePr>
    <w:tblStylePr w:type="band1Horz">
      <w:tblPr/>
      <w:tcPr>
        <w:tcBorders>
          <w:left w:val="nil"/>
          <w:right w:val="nil"/>
          <w:insideH w:val="nil"/>
          <w:insideV w:val="nil"/>
        </w:tcBorders>
        <w:shd w:val="clear" w:color="auto" w:fill="ACFFFC" w:themeFill="accent6" w:themeFillTint="3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itdigital.eu/"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EIT Colour Palette">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ACA7F9D9AB848A500A551F56F6885" ma:contentTypeVersion="13" ma:contentTypeDescription="Create a new document." ma:contentTypeScope="" ma:versionID="b647e3bb1643041f740611e76ef9cfc2">
  <xsd:schema xmlns:xsd="http://www.w3.org/2001/XMLSchema" xmlns:xs="http://www.w3.org/2001/XMLSchema" xmlns:p="http://schemas.microsoft.com/office/2006/metadata/properties" xmlns:ns2="7e8a5c85-2452-4547-bcb4-94e4d6d90973" xmlns:ns3="3a19ca48-9d63-4368-9306-2b9bf2cc9579" targetNamespace="http://schemas.microsoft.com/office/2006/metadata/properties" ma:root="true" ma:fieldsID="54c0199b8fa0fd44d38b39c3d097943f" ns2:_="" ns3:_="">
    <xsd:import namespace="7e8a5c85-2452-4547-bcb4-94e4d6d90973"/>
    <xsd:import namespace="3a19ca48-9d63-4368-9306-2b9bf2cc95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a5c85-2452-4547-bcb4-94e4d6d9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bee4f-108b-4799-a668-5d8afd15f3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19ca48-9d63-4368-9306-2b9bf2cc95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d4b835-216b-4764-ba17-dea2cbe0f4fd}" ma:internalName="TaxCatchAll" ma:showField="CatchAllData" ma:web="3a19ca48-9d63-4368-9306-2b9bf2cc9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8a5c85-2452-4547-bcb4-94e4d6d90973">
      <Terms xmlns="http://schemas.microsoft.com/office/infopath/2007/PartnerControls"/>
    </lcf76f155ced4ddcb4097134ff3c332f>
    <TaxCatchAll xmlns="3a19ca48-9d63-4368-9306-2b9bf2cc9579" xsi:nil="true"/>
  </documentManagement>
</p:properties>
</file>

<file path=customXml/itemProps1.xml><?xml version="1.0" encoding="utf-8"?>
<ds:datastoreItem xmlns:ds="http://schemas.openxmlformats.org/officeDocument/2006/customXml" ds:itemID="{85E32512-DAF4-4CDD-A492-5E9F0CDF0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a5c85-2452-4547-bcb4-94e4d6d90973"/>
    <ds:schemaRef ds:uri="3a19ca48-9d63-4368-9306-2b9bf2cc9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A5AF75-72E0-4EA5-8B26-8DB6CED08E07}">
  <ds:schemaRefs>
    <ds:schemaRef ds:uri="http://schemas.microsoft.com/sharepoint/v3/contenttype/forms"/>
  </ds:schemaRefs>
</ds:datastoreItem>
</file>

<file path=customXml/itemProps3.xml><?xml version="1.0" encoding="utf-8"?>
<ds:datastoreItem xmlns:ds="http://schemas.openxmlformats.org/officeDocument/2006/customXml" ds:itemID="{205E1EA6-5BAD-4B6C-BA43-8C0F71B97416}">
  <ds:schemaRefs>
    <ds:schemaRef ds:uri="http://schemas.microsoft.com/office/2006/metadata/properties"/>
    <ds:schemaRef ds:uri="http://schemas.microsoft.com/office/infopath/2007/PartnerControls"/>
    <ds:schemaRef ds:uri="7e8a5c85-2452-4547-bcb4-94e4d6d90973"/>
    <ds:schemaRef ds:uri="3a19ca48-9d63-4368-9306-2b9bf2cc9579"/>
  </ds:schemaRefs>
</ds:datastoreItem>
</file>

<file path=docProps/app.xml><?xml version="1.0" encoding="utf-8"?>
<Properties xmlns="http://schemas.openxmlformats.org/officeDocument/2006/extended-properties" xmlns:vt="http://schemas.openxmlformats.org/officeDocument/2006/docPropsVTypes">
  <Template>Normal</Template>
  <TotalTime>67</TotalTime>
  <Application>LibreOffice/6.3.3.1$Windows_X86_64 LibreOffice_project/f41f4c7f9507aeca13cb9df51f34d80e8ba30a99</Application>
  <Pages>2</Pages>
  <Words>531</Words>
  <Characters>3538</Characters>
  <CharactersWithSpaces>4060</CharactersWithSpaces>
  <Paragraphs>14</Paragraphs>
  <Company>Ecorys UK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2024-11-20T12:28:00Z</dcterms:created>
  <dc:creator>EIT Digital</dc:creator>
  <dc:description/>
  <dc:language>it-IT</dc:language>
  <cp:lastModifiedBy>ΠΑΣΧΑΛΙΝΑ ΜΑΥΡΟΥΔΗ</cp:lastModifiedBy>
  <cp:lastPrinted>2020-02-13T22:08:00Z</cp:lastPrinted>
  <dcterms:modified xsi:type="dcterms:W3CDTF">2024-11-21T07:54:00Z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Ecorys UK</vt:lpwstr>
  </property>
  <property fmtid="{D5CDD505-2E9C-101B-9397-08002B2CF9AE}" pid="4" name="ContentTypeId">
    <vt:lpwstr>0x010100242ACA7F9D9AB848A500A551F56F6885</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MediaServiceImageTags">
    <vt:lpwstr/>
  </property>
  <property fmtid="{D5CDD505-2E9C-101B-9397-08002B2CF9AE}" pid="9" name="ScaleCrop">
    <vt:bool>0</vt:bool>
  </property>
  <property fmtid="{D5CDD505-2E9C-101B-9397-08002B2CF9AE}" pid="10" name="ShareDoc">
    <vt:bool>0</vt:bool>
  </property>
</Properties>
</file>