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715" w:rsidRPr="003D7715" w:rsidRDefault="003D7715" w:rsidP="003D7715">
      <w:pPr>
        <w:keepNext/>
        <w:pBdr>
          <w:top w:val="none" w:sz="0" w:space="0" w:color="000000"/>
          <w:left w:val="none" w:sz="0" w:space="0" w:color="000000"/>
          <w:bottom w:val="single" w:sz="8" w:space="1" w:color="000080"/>
          <w:right w:val="none" w:sz="0" w:space="0" w:color="000000"/>
        </w:pBdr>
        <w:tabs>
          <w:tab w:val="left" w:pos="0"/>
        </w:tabs>
        <w:suppressAutoHyphens/>
        <w:spacing w:before="57" w:after="57" w:line="360" w:lineRule="auto"/>
        <w:jc w:val="both"/>
        <w:outlineLvl w:val="1"/>
        <w:rPr>
          <w:rFonts w:ascii="Calibri" w:eastAsia="Times New Roman" w:hAnsi="Calibri" w:cs="Calibri"/>
          <w:b/>
          <w:color w:val="002060"/>
          <w:lang w:eastAsia="zh-CN"/>
        </w:rPr>
      </w:pPr>
      <w:bookmarkStart w:id="0" w:name="_Toc118878340"/>
      <w:r w:rsidRPr="003D7715">
        <w:rPr>
          <w:rFonts w:ascii="Calibri" w:eastAsia="Times New Roman" w:hAnsi="Calibri" w:cs="Calibri"/>
          <w:b/>
          <w:color w:val="002060"/>
          <w:lang w:eastAsia="zh-CN"/>
        </w:rPr>
        <w:t>ΠΑΡΑΡΤΗΜΑ ΙΙΙ – Υπόδειγμα Τεχνικής Προσφοράς</w:t>
      </w:r>
      <w:bookmarkEnd w:id="0"/>
      <w:r w:rsidRPr="003D7715">
        <w:rPr>
          <w:rFonts w:ascii="Calibri" w:eastAsia="Times New Roman" w:hAnsi="Calibri" w:cs="Calibri"/>
          <w:b/>
          <w:color w:val="002060"/>
          <w:lang w:eastAsia="zh-CN"/>
        </w:rPr>
        <w:t xml:space="preserve"> </w:t>
      </w:r>
    </w:p>
    <w:p w:rsidR="003D7715" w:rsidRPr="003D7715" w:rsidRDefault="003D7715" w:rsidP="003D7715">
      <w:pPr>
        <w:suppressAutoHyphens/>
        <w:spacing w:after="120" w:line="360" w:lineRule="auto"/>
        <w:rPr>
          <w:rFonts w:ascii="Calibri" w:eastAsia="Times New Roman" w:hAnsi="Calibri" w:cs="Calibri"/>
          <w:b/>
          <w:u w:val="single"/>
          <w:lang w:eastAsia="zh-CN"/>
        </w:rPr>
      </w:pPr>
      <w:bookmarkStart w:id="1" w:name="_Hlk161923181"/>
      <w:r w:rsidRPr="003D7715">
        <w:rPr>
          <w:rFonts w:ascii="Calibri" w:eastAsia="Times New Roman" w:hAnsi="Calibri" w:cs="Calibri"/>
          <w:noProof/>
          <w:highlight w:val="yellow"/>
          <w:lang w:val="en-US" w:eastAsia="zh-CN"/>
        </w:rPr>
        <w:drawing>
          <wp:inline distT="0" distB="0" distL="0" distR="0">
            <wp:extent cx="709930" cy="53911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l="-278" t="-401" r="-278" b="-401"/>
                    <a:stretch>
                      <a:fillRect/>
                    </a:stretch>
                  </pic:blipFill>
                  <pic:spPr bwMode="auto">
                    <a:xfrm>
                      <a:off x="0" y="0"/>
                      <a:ext cx="709930" cy="539115"/>
                    </a:xfrm>
                    <a:prstGeom prst="rect">
                      <a:avLst/>
                    </a:prstGeom>
                    <a:solidFill>
                      <a:srgbClr val="FFFFFF"/>
                    </a:solidFill>
                    <a:ln>
                      <a:noFill/>
                    </a:ln>
                  </pic:spPr>
                </pic:pic>
              </a:graphicData>
            </a:graphic>
          </wp:inline>
        </w:drawing>
      </w:r>
    </w:p>
    <w:p w:rsidR="003D7715" w:rsidRPr="003D7715" w:rsidRDefault="003D7715" w:rsidP="003D7715">
      <w:pPr>
        <w:suppressAutoHyphens/>
        <w:spacing w:after="60" w:line="360" w:lineRule="auto"/>
        <w:jc w:val="both"/>
        <w:rPr>
          <w:rFonts w:ascii="Calibri" w:eastAsia="Times New Roman" w:hAnsi="Calibri" w:cs="Calibri"/>
          <w:lang w:eastAsia="zh-CN"/>
        </w:rPr>
      </w:pPr>
      <w:r w:rsidRPr="003D7715">
        <w:rPr>
          <w:rFonts w:ascii="Calibri" w:eastAsia="Times New Roman" w:hAnsi="Calibri" w:cs="Calibri"/>
          <w:b/>
          <w:lang w:eastAsia="zh-CN"/>
        </w:rPr>
        <w:t xml:space="preserve">ΕΛΛΗΝΙΚΗ ΔΗΜΟΚΡΑΤΙΑ                                                                          </w:t>
      </w:r>
      <w:r w:rsidRPr="003D7715">
        <w:rPr>
          <w:rFonts w:ascii="Calibri" w:eastAsia="Times New Roman" w:hAnsi="Calibri" w:cs="Calibri"/>
          <w:lang w:eastAsia="zh-CN"/>
        </w:rPr>
        <w:t xml:space="preserve">   </w:t>
      </w:r>
    </w:p>
    <w:p w:rsidR="003D7715" w:rsidRPr="003D7715" w:rsidRDefault="003D7715" w:rsidP="003D7715">
      <w:pPr>
        <w:suppressAutoHyphens/>
        <w:spacing w:after="0" w:line="360" w:lineRule="auto"/>
        <w:ind w:right="-301"/>
        <w:jc w:val="both"/>
        <w:rPr>
          <w:rFonts w:ascii="Calibri" w:eastAsia="Times New Roman" w:hAnsi="Calibri" w:cs="Calibri"/>
          <w:lang w:eastAsia="zh-CN"/>
        </w:rPr>
      </w:pPr>
      <w:r w:rsidRPr="003D7715">
        <w:rPr>
          <w:rFonts w:ascii="Calibri" w:eastAsia="Times New Roman" w:hAnsi="Calibri" w:cs="Calibri"/>
          <w:b/>
          <w:lang w:eastAsia="zh-CN"/>
        </w:rPr>
        <w:t xml:space="preserve">ΠΕΡΙΦΕΡΕΙΑ ΚΕΝΤΡΙΚΗΣ ΜΑΚΕΔΟΝΙΑΣ                                                 </w:t>
      </w:r>
      <w:r w:rsidRPr="003D7715">
        <w:rPr>
          <w:rFonts w:ascii="Calibri" w:eastAsia="Times New Roman" w:hAnsi="Calibri" w:cs="Calibri"/>
          <w:lang w:eastAsia="zh-CN"/>
        </w:rPr>
        <w:t xml:space="preserve"> </w:t>
      </w:r>
    </w:p>
    <w:p w:rsidR="003D7715" w:rsidRPr="003D7715" w:rsidRDefault="003D7715" w:rsidP="003D7715">
      <w:pPr>
        <w:suppressAutoHyphens/>
        <w:spacing w:after="0" w:line="360" w:lineRule="auto"/>
        <w:ind w:right="-301"/>
        <w:jc w:val="both"/>
        <w:rPr>
          <w:rFonts w:ascii="Calibri" w:eastAsia="Times New Roman" w:hAnsi="Calibri" w:cs="Calibri"/>
          <w:lang w:eastAsia="zh-CN"/>
        </w:rPr>
      </w:pPr>
      <w:r w:rsidRPr="003D7715">
        <w:rPr>
          <w:rFonts w:ascii="Calibri" w:eastAsia="Times New Roman" w:hAnsi="Calibri" w:cs="Calibri"/>
          <w:b/>
          <w:lang w:eastAsia="zh-CN"/>
        </w:rPr>
        <w:t>ΓΕΝΙΚΗ Δ/ΝΣΗ ΕΣΩΤ. ΟΡΓ/ΣΗΣ ΚΑΙ ΛΕΙΤΟΥΡΓΙΑΣ</w:t>
      </w:r>
    </w:p>
    <w:p w:rsidR="003D7715" w:rsidRPr="003D7715" w:rsidRDefault="003D7715" w:rsidP="003D7715">
      <w:pPr>
        <w:suppressAutoHyphens/>
        <w:spacing w:after="0" w:line="360" w:lineRule="auto"/>
        <w:ind w:right="-301"/>
        <w:jc w:val="both"/>
        <w:rPr>
          <w:rFonts w:ascii="Calibri" w:eastAsia="Times New Roman" w:hAnsi="Calibri" w:cs="Calibri"/>
          <w:lang w:eastAsia="zh-CN"/>
        </w:rPr>
      </w:pPr>
      <w:r w:rsidRPr="003D7715">
        <w:rPr>
          <w:rFonts w:ascii="Calibri" w:eastAsia="Times New Roman" w:hAnsi="Calibri" w:cs="Calibri"/>
          <w:b/>
          <w:lang w:eastAsia="zh-CN"/>
        </w:rPr>
        <w:t>ΔΙΕΥΘΥΝΣΗ ΟΙΚΟΝΟΜΙΚΟΥ</w:t>
      </w:r>
    </w:p>
    <w:p w:rsidR="003D7715" w:rsidRPr="003D7715" w:rsidRDefault="003D7715" w:rsidP="003D7715">
      <w:pPr>
        <w:suppressAutoHyphens/>
        <w:spacing w:after="0" w:line="360" w:lineRule="auto"/>
        <w:ind w:right="-301"/>
        <w:jc w:val="both"/>
        <w:rPr>
          <w:rFonts w:ascii="Calibri" w:eastAsia="Times New Roman" w:hAnsi="Calibri" w:cs="Calibri"/>
          <w:lang w:eastAsia="zh-CN"/>
        </w:rPr>
      </w:pPr>
      <w:r w:rsidRPr="003D7715">
        <w:rPr>
          <w:rFonts w:ascii="Calibri" w:eastAsia="Times New Roman" w:hAnsi="Calibri" w:cs="Calibri"/>
          <w:b/>
          <w:lang w:eastAsia="zh-CN"/>
        </w:rPr>
        <w:t>ΥΠΟΔ/ΝΣΗ ΟΙΚΟΝΟΜΙΚΟΥ- ΑΝΘΡ. ΠΟΡΩΝ</w:t>
      </w:r>
    </w:p>
    <w:p w:rsidR="003D7715" w:rsidRPr="003D7715" w:rsidRDefault="003D7715" w:rsidP="003D7715">
      <w:pPr>
        <w:suppressAutoHyphens/>
        <w:spacing w:after="0" w:line="360" w:lineRule="auto"/>
        <w:ind w:right="-301"/>
        <w:jc w:val="both"/>
        <w:rPr>
          <w:rFonts w:ascii="Calibri" w:eastAsia="Times New Roman" w:hAnsi="Calibri" w:cs="Calibri"/>
          <w:lang w:eastAsia="zh-CN"/>
        </w:rPr>
      </w:pPr>
      <w:r w:rsidRPr="003D7715">
        <w:rPr>
          <w:rFonts w:ascii="Calibri" w:eastAsia="Times New Roman" w:hAnsi="Calibri" w:cs="Calibri"/>
          <w:b/>
          <w:lang w:eastAsia="zh-CN"/>
        </w:rPr>
        <w:t>ΠΕΡΙΦΕΡΕΙΑΚΗΣ ΕΝΟΤΗΤΑΣ ΠΙΕΡΙΑΣ</w:t>
      </w:r>
    </w:p>
    <w:p w:rsidR="003D7715" w:rsidRPr="003D7715" w:rsidRDefault="003D7715" w:rsidP="003D7715">
      <w:pPr>
        <w:suppressAutoHyphens/>
        <w:spacing w:after="0" w:line="360" w:lineRule="auto"/>
        <w:ind w:right="-301"/>
        <w:jc w:val="both"/>
        <w:rPr>
          <w:rFonts w:ascii="Calibri" w:eastAsia="Times New Roman" w:hAnsi="Calibri" w:cs="Calibri"/>
          <w:b/>
          <w:bCs/>
          <w:u w:val="single"/>
          <w:lang w:eastAsia="el-GR"/>
        </w:rPr>
      </w:pPr>
      <w:r w:rsidRPr="003D7715">
        <w:rPr>
          <w:rFonts w:ascii="Calibri" w:eastAsia="Times New Roman" w:hAnsi="Calibri" w:cs="Calibri"/>
          <w:b/>
          <w:bCs/>
          <w:color w:val="000000"/>
          <w:lang w:eastAsia="zh-CN"/>
        </w:rPr>
        <w:t>ΤΜΗΜΑ ΠΡΟΜΗΘΕΙΩΝ</w:t>
      </w:r>
    </w:p>
    <w:p w:rsidR="003D7715" w:rsidRPr="003D7715" w:rsidRDefault="003D7715" w:rsidP="003D7715">
      <w:pPr>
        <w:autoSpaceDE w:val="0"/>
        <w:spacing w:after="0" w:line="360" w:lineRule="auto"/>
        <w:jc w:val="center"/>
        <w:rPr>
          <w:rFonts w:ascii="Calibri" w:eastAsia="Times New Roman" w:hAnsi="Calibri" w:cs="Calibri"/>
          <w:lang w:eastAsia="zh-CN"/>
        </w:rPr>
      </w:pPr>
      <w:r w:rsidRPr="003D7715">
        <w:rPr>
          <w:rFonts w:ascii="Calibri" w:eastAsia="Times New Roman" w:hAnsi="Calibri" w:cs="Calibri"/>
          <w:b/>
          <w:bCs/>
          <w:u w:val="single"/>
          <w:lang w:eastAsia="el-GR"/>
        </w:rPr>
        <w:t>ΥΠΟΔΕΙΓΜΑ ΤΕΧΝΙΚΗΣ ΠΡΟΣΦΟΡΑΣ</w:t>
      </w:r>
    </w:p>
    <w:p w:rsidR="003D7715" w:rsidRPr="003D7715" w:rsidRDefault="003D7715" w:rsidP="003D7715">
      <w:pPr>
        <w:autoSpaceDE w:val="0"/>
        <w:spacing w:after="0" w:line="360" w:lineRule="auto"/>
        <w:jc w:val="center"/>
        <w:rPr>
          <w:rFonts w:ascii="Calibri" w:eastAsia="Times New Roman" w:hAnsi="Calibri" w:cs="Calibri"/>
          <w:lang w:eastAsia="zh-CN"/>
        </w:rPr>
      </w:pPr>
      <w:r w:rsidRPr="003D7715">
        <w:rPr>
          <w:rFonts w:ascii="Calibri" w:eastAsia="Arial" w:hAnsi="Calibri" w:cs="Calibri"/>
          <w:lang w:eastAsia="el-GR"/>
        </w:rPr>
        <w:t xml:space="preserve"> </w:t>
      </w:r>
      <w:r w:rsidRPr="003D7715">
        <w:rPr>
          <w:rFonts w:ascii="Calibri" w:eastAsia="Times New Roman" w:hAnsi="Calibri" w:cs="Calibri"/>
          <w:lang w:eastAsia="el-GR"/>
        </w:rPr>
        <w:t>(Συμπληρώνεται από τον Προμηθευτή)</w:t>
      </w:r>
      <w:r w:rsidRPr="003D7715">
        <w:rPr>
          <w:rFonts w:ascii="Calibri" w:eastAsia="Times New Roman" w:hAnsi="Calibri" w:cs="Calibri"/>
          <w:b/>
          <w:lang w:eastAsia="el-GR"/>
        </w:rPr>
        <w:t>*</w:t>
      </w:r>
    </w:p>
    <w:p w:rsidR="003D7715" w:rsidRPr="003D7715" w:rsidRDefault="003D7715" w:rsidP="003D7715">
      <w:pPr>
        <w:autoSpaceDE w:val="0"/>
        <w:spacing w:after="0" w:line="360" w:lineRule="auto"/>
        <w:rPr>
          <w:rFonts w:ascii="Calibri" w:eastAsia="Times New Roman" w:hAnsi="Calibri" w:cs="Calibri"/>
          <w:lang w:eastAsia="zh-CN"/>
        </w:rPr>
      </w:pPr>
      <w:proofErr w:type="spellStart"/>
      <w:r w:rsidRPr="003D7715">
        <w:rPr>
          <w:rFonts w:ascii="Calibri" w:eastAsia="Times New Roman" w:hAnsi="Calibri" w:cs="Calibri"/>
          <w:lang w:eastAsia="el-GR"/>
        </w:rPr>
        <w:t>Toυ</w:t>
      </w:r>
      <w:proofErr w:type="spellEnd"/>
      <w:r w:rsidRPr="003D7715">
        <w:rPr>
          <w:rFonts w:ascii="Calibri" w:eastAsia="Times New Roman" w:hAnsi="Calibri" w:cs="Calibri"/>
          <w:lang w:eastAsia="el-GR"/>
        </w:rPr>
        <w:t xml:space="preserve"> Προμηθευτή…………………………………..…...….……...……………</w:t>
      </w:r>
    </w:p>
    <w:p w:rsidR="003D7715" w:rsidRPr="003D7715" w:rsidRDefault="003D7715" w:rsidP="003D7715">
      <w:pPr>
        <w:autoSpaceDE w:val="0"/>
        <w:spacing w:after="0" w:line="360" w:lineRule="auto"/>
        <w:rPr>
          <w:rFonts w:ascii="Calibri" w:eastAsia="Times New Roman" w:hAnsi="Calibri" w:cs="Calibri"/>
          <w:lang w:eastAsia="zh-CN"/>
        </w:rPr>
      </w:pPr>
      <w:r w:rsidRPr="003D7715">
        <w:rPr>
          <w:rFonts w:ascii="Calibri" w:eastAsia="Times New Roman" w:hAnsi="Calibri" w:cs="Calibri"/>
          <w:lang w:eastAsia="el-GR"/>
        </w:rPr>
        <w:t>Δ/</w:t>
      </w:r>
      <w:proofErr w:type="spellStart"/>
      <w:r w:rsidRPr="003D7715">
        <w:rPr>
          <w:rFonts w:ascii="Calibri" w:eastAsia="Times New Roman" w:hAnsi="Calibri" w:cs="Calibri"/>
          <w:lang w:eastAsia="el-GR"/>
        </w:rPr>
        <w:t>νση</w:t>
      </w:r>
      <w:proofErr w:type="spellEnd"/>
      <w:r w:rsidRPr="003D7715">
        <w:rPr>
          <w:rFonts w:ascii="Calibri" w:eastAsia="Times New Roman" w:hAnsi="Calibri" w:cs="Calibri"/>
          <w:lang w:eastAsia="el-GR"/>
        </w:rPr>
        <w:t>……………………………….……..., Πόλη….………..…….…………,</w:t>
      </w:r>
    </w:p>
    <w:p w:rsidR="003D7715" w:rsidRPr="003D7715" w:rsidRDefault="003D7715" w:rsidP="003D7715">
      <w:pPr>
        <w:suppressAutoHyphens/>
        <w:spacing w:after="120" w:line="360" w:lineRule="auto"/>
        <w:rPr>
          <w:rFonts w:ascii="Calibri" w:eastAsia="Times New Roman" w:hAnsi="Calibri" w:cs="Calibri"/>
          <w:b/>
          <w:u w:val="single"/>
          <w:lang w:eastAsia="zh-CN"/>
        </w:rPr>
      </w:pPr>
      <w:proofErr w:type="spellStart"/>
      <w:r w:rsidRPr="003D7715">
        <w:rPr>
          <w:rFonts w:ascii="Calibri" w:eastAsia="Times New Roman" w:hAnsi="Calibri" w:cs="Calibri"/>
          <w:lang w:eastAsia="el-GR"/>
        </w:rPr>
        <w:t>Τηλ</w:t>
      </w:r>
      <w:proofErr w:type="spellEnd"/>
      <w:r w:rsidRPr="003D7715">
        <w:rPr>
          <w:rFonts w:ascii="Calibri" w:eastAsia="Times New Roman" w:hAnsi="Calibri" w:cs="Calibri"/>
          <w:lang w:eastAsia="el-GR"/>
        </w:rPr>
        <w:t xml:space="preserve">. ……………………………....…….., </w:t>
      </w:r>
      <w:proofErr w:type="spellStart"/>
      <w:r w:rsidRPr="003D7715">
        <w:rPr>
          <w:rFonts w:ascii="Calibri" w:eastAsia="Times New Roman" w:hAnsi="Calibri" w:cs="Calibri"/>
          <w:lang w:eastAsia="el-GR"/>
        </w:rPr>
        <w:t>Fax</w:t>
      </w:r>
      <w:proofErr w:type="spellEnd"/>
      <w:r w:rsidRPr="003D7715">
        <w:rPr>
          <w:rFonts w:ascii="Calibri" w:eastAsia="Times New Roman" w:hAnsi="Calibri" w:cs="Calibri"/>
          <w:lang w:eastAsia="el-GR"/>
        </w:rPr>
        <w:t>………………………………..</w:t>
      </w:r>
    </w:p>
    <w:tbl>
      <w:tblPr>
        <w:tblW w:w="615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83"/>
        <w:gridCol w:w="2029"/>
        <w:gridCol w:w="1939"/>
      </w:tblGrid>
      <w:tr w:rsidR="003D7715" w:rsidRPr="003D7715" w:rsidTr="003D7715">
        <w:trPr>
          <w:tblHeader/>
        </w:trPr>
        <w:tc>
          <w:tcPr>
            <w:tcW w:w="272" w:type="pct"/>
            <w:shd w:val="clear" w:color="auto" w:fill="auto"/>
            <w:vAlign w:val="center"/>
          </w:tcPr>
          <w:bookmarkEnd w:id="1"/>
          <w:p w:rsidR="003D7715" w:rsidRPr="003D7715" w:rsidRDefault="003D7715" w:rsidP="003D7715">
            <w:pPr>
              <w:suppressAutoHyphens/>
              <w:spacing w:after="0" w:line="360" w:lineRule="auto"/>
              <w:ind w:right="-285"/>
              <w:rPr>
                <w:rFonts w:ascii="Calibri" w:eastAsia="Times New Roman" w:hAnsi="Calibri" w:cs="Calibri"/>
                <w:lang w:eastAsia="el-GR"/>
              </w:rPr>
            </w:pPr>
            <w:r w:rsidRPr="003D7715">
              <w:rPr>
                <w:rFonts w:ascii="Calibri" w:eastAsia="Times New Roman" w:hAnsi="Calibri" w:cs="Calibri"/>
                <w:lang w:eastAsia="el-GR"/>
              </w:rPr>
              <w:t>A/A</w:t>
            </w:r>
          </w:p>
        </w:tc>
        <w:tc>
          <w:tcPr>
            <w:tcW w:w="2784" w:type="pct"/>
            <w:shd w:val="clear" w:color="auto" w:fill="auto"/>
            <w:vAlign w:val="center"/>
          </w:tcPr>
          <w:p w:rsidR="003D7715" w:rsidRPr="003D7715" w:rsidRDefault="003D7715" w:rsidP="003D7715">
            <w:pPr>
              <w:autoSpaceDE w:val="0"/>
              <w:autoSpaceDN w:val="0"/>
              <w:adjustRightInd w:val="0"/>
              <w:spacing w:after="0" w:line="360" w:lineRule="auto"/>
              <w:jc w:val="center"/>
              <w:rPr>
                <w:rFonts w:ascii="Calibri" w:eastAsia="Times New Roman" w:hAnsi="Calibri" w:cs="Calibri"/>
                <w:lang w:eastAsia="el-GR"/>
              </w:rPr>
            </w:pPr>
            <w:r w:rsidRPr="003D7715">
              <w:rPr>
                <w:rFonts w:ascii="Calibri" w:eastAsia="Times New Roman" w:hAnsi="Calibri" w:cs="Calibri"/>
                <w:lang w:eastAsia="el-GR"/>
              </w:rPr>
              <w:t>ΤΕΧΝΙΚΕΣ ΠΡΟΔΙΑΓΡΑΦΕΣ</w:t>
            </w:r>
          </w:p>
        </w:tc>
        <w:tc>
          <w:tcPr>
            <w:tcW w:w="994" w:type="pct"/>
            <w:shd w:val="clear" w:color="auto" w:fill="auto"/>
            <w:vAlign w:val="center"/>
          </w:tcPr>
          <w:p w:rsidR="003D7715" w:rsidRPr="003D7715" w:rsidRDefault="003D7715" w:rsidP="003D7715">
            <w:pPr>
              <w:suppressAutoHyphens/>
              <w:spacing w:after="0" w:line="360" w:lineRule="auto"/>
              <w:ind w:right="-285" w:hanging="310"/>
              <w:jc w:val="center"/>
              <w:rPr>
                <w:rFonts w:ascii="Calibri" w:eastAsia="Times New Roman" w:hAnsi="Calibri" w:cs="Calibri"/>
                <w:lang w:eastAsia="el-GR"/>
              </w:rPr>
            </w:pPr>
            <w:r w:rsidRPr="003D7715">
              <w:rPr>
                <w:rFonts w:ascii="Calibri" w:eastAsia="Times New Roman" w:hAnsi="Calibri" w:cs="Calibri"/>
                <w:lang w:eastAsia="el-GR"/>
              </w:rPr>
              <w:t>ΑΠΑΙΤΗΣΗ*</w:t>
            </w:r>
          </w:p>
        </w:tc>
        <w:tc>
          <w:tcPr>
            <w:tcW w:w="950" w:type="pct"/>
            <w:shd w:val="clear" w:color="auto" w:fill="auto"/>
            <w:vAlign w:val="center"/>
          </w:tcPr>
          <w:p w:rsidR="003D7715" w:rsidRPr="003D7715" w:rsidRDefault="003D7715" w:rsidP="003D7715">
            <w:pPr>
              <w:suppressAutoHyphens/>
              <w:spacing w:after="0" w:line="360" w:lineRule="auto"/>
              <w:ind w:left="310" w:right="-285" w:hanging="310"/>
              <w:jc w:val="center"/>
              <w:rPr>
                <w:rFonts w:ascii="Calibri" w:eastAsia="Times New Roman" w:hAnsi="Calibri" w:cs="Calibri"/>
                <w:lang w:eastAsia="el-GR"/>
              </w:rPr>
            </w:pPr>
            <w:r w:rsidRPr="003D7715">
              <w:rPr>
                <w:rFonts w:ascii="Calibri" w:eastAsia="Times New Roman" w:hAnsi="Calibri" w:cs="Calibri"/>
                <w:lang w:eastAsia="el-GR"/>
              </w:rPr>
              <w:t>ΑΠΑΝΤΗΣΗ**</w:t>
            </w: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p>
        </w:tc>
        <w:tc>
          <w:tcPr>
            <w:tcW w:w="2784" w:type="pct"/>
            <w:shd w:val="clear" w:color="auto" w:fill="auto"/>
          </w:tcPr>
          <w:p w:rsidR="003D7715" w:rsidRPr="003D7715" w:rsidRDefault="003D7715" w:rsidP="003D7715">
            <w:pPr>
              <w:autoSpaceDE w:val="0"/>
              <w:autoSpaceDN w:val="0"/>
              <w:adjustRightInd w:val="0"/>
              <w:spacing w:after="0" w:line="360" w:lineRule="auto"/>
              <w:ind w:left="29"/>
              <w:jc w:val="both"/>
              <w:rPr>
                <w:rFonts w:ascii="Calibri" w:eastAsia="Times New Roman" w:hAnsi="Calibri" w:cs="Calibri"/>
                <w:b/>
                <w:lang w:eastAsia="el-GR"/>
              </w:rPr>
            </w:pPr>
            <w:r w:rsidRPr="003D7715">
              <w:rPr>
                <w:rFonts w:ascii="Calibri" w:eastAsia="Times New Roman" w:hAnsi="Calibri" w:cs="Calibri"/>
                <w:b/>
                <w:lang w:eastAsia="el-GR"/>
              </w:rPr>
              <w:t>Α. Εργασίες θανάτωσης</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p>
        </w:tc>
        <w:tc>
          <w:tcPr>
            <w:tcW w:w="950" w:type="pct"/>
            <w:shd w:val="clear" w:color="auto" w:fill="auto"/>
          </w:tcPr>
          <w:p w:rsidR="003D7715" w:rsidRPr="003D7715" w:rsidRDefault="003D7715" w:rsidP="003D7715">
            <w:pPr>
              <w:suppressAutoHyphens/>
              <w:spacing w:after="0" w:line="360" w:lineRule="auto"/>
              <w:ind w:right="-285"/>
              <w:jc w:val="both"/>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1</w:t>
            </w:r>
          </w:p>
        </w:tc>
        <w:tc>
          <w:tcPr>
            <w:tcW w:w="2784" w:type="pct"/>
            <w:shd w:val="clear" w:color="auto" w:fill="auto"/>
          </w:tcPr>
          <w:p w:rsidR="003D7715" w:rsidRPr="003D7715" w:rsidRDefault="003D7715" w:rsidP="003D7715">
            <w:pPr>
              <w:suppressAutoHyphens/>
              <w:spacing w:after="0" w:line="360" w:lineRule="auto"/>
              <w:jc w:val="both"/>
              <w:rPr>
                <w:rFonts w:ascii="Calibri" w:eastAsia="Times New Roman" w:hAnsi="Calibri" w:cs="Calibri"/>
                <w:lang w:eastAsia="el-GR"/>
              </w:rPr>
            </w:pPr>
            <w:r w:rsidRPr="003D7715">
              <w:rPr>
                <w:rFonts w:ascii="Calibri" w:eastAsia="Times New Roman" w:hAnsi="Calibri" w:cs="Calibri"/>
                <w:lang w:eastAsia="el-GR"/>
              </w:rPr>
              <w:t>Χειρισμός  ζώων, ακινητοποίηση, αναισθητοποίηση, θανάτωση (με διοξείδιο του άνθρακος- CO2 σε υψηλή συγκέντρωση, πιστόλι με διατρητική ράβδο, συσκευή ηλεκτρικής αναισθητοποίησης κ.τ.λ.) και ταφή αυτών από προσωπικό που διαθέτει βεβαίωση εκδοροσφαγέα.</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suppressAutoHyphens/>
              <w:spacing w:after="0" w:line="360" w:lineRule="auto"/>
              <w:ind w:right="-285"/>
              <w:jc w:val="both"/>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p>
        </w:tc>
        <w:tc>
          <w:tcPr>
            <w:tcW w:w="2784" w:type="pct"/>
            <w:shd w:val="clear" w:color="auto" w:fill="auto"/>
          </w:tcPr>
          <w:p w:rsidR="003D7715" w:rsidRPr="003D7715" w:rsidRDefault="003D7715" w:rsidP="003D7715">
            <w:pPr>
              <w:autoSpaceDE w:val="0"/>
              <w:autoSpaceDN w:val="0"/>
              <w:adjustRightInd w:val="0"/>
              <w:spacing w:after="0" w:line="360" w:lineRule="auto"/>
              <w:ind w:left="29"/>
              <w:jc w:val="both"/>
              <w:rPr>
                <w:rFonts w:ascii="Calibri" w:eastAsia="Times New Roman" w:hAnsi="Calibri" w:cs="Calibri"/>
                <w:b/>
                <w:lang w:eastAsia="el-GR"/>
              </w:rPr>
            </w:pPr>
            <w:r w:rsidRPr="003D7715">
              <w:rPr>
                <w:rFonts w:ascii="Calibri" w:eastAsia="Times New Roman" w:hAnsi="Calibri" w:cs="Calibri"/>
                <w:b/>
                <w:lang w:eastAsia="el-GR"/>
              </w:rPr>
              <w:t>Β. Εργασίες διαχείρισης και καταστροφής των πτωμάτων των θανατωμένων ή νεκρών ζώων και των μολυσμένων υλικών</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suppressAutoHyphens/>
              <w:spacing w:after="0" w:line="360" w:lineRule="auto"/>
              <w:ind w:right="-285"/>
              <w:jc w:val="both"/>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1</w:t>
            </w:r>
          </w:p>
        </w:tc>
        <w:tc>
          <w:tcPr>
            <w:tcW w:w="2784" w:type="pct"/>
            <w:shd w:val="clear" w:color="auto" w:fill="auto"/>
          </w:tcPr>
          <w:p w:rsidR="003D7715" w:rsidRPr="003D7715" w:rsidRDefault="003D7715" w:rsidP="003D7715">
            <w:pPr>
              <w:autoSpaceDE w:val="0"/>
              <w:autoSpaceDN w:val="0"/>
              <w:adjustRightInd w:val="0"/>
              <w:spacing w:after="0" w:line="360" w:lineRule="auto"/>
              <w:ind w:left="29"/>
              <w:jc w:val="both"/>
              <w:rPr>
                <w:rFonts w:ascii="Calibri" w:eastAsia="Times New Roman" w:hAnsi="Calibri" w:cs="Calibri"/>
                <w:lang w:eastAsia="el-GR"/>
              </w:rPr>
            </w:pPr>
            <w:r w:rsidRPr="003D7715">
              <w:rPr>
                <w:rFonts w:ascii="Calibri" w:eastAsia="Times New Roman" w:hAnsi="Calibri" w:cs="Calibri"/>
                <w:lang w:eastAsia="el-GR"/>
              </w:rPr>
              <w:t>Επίσκεψη στη θετική στο νόσημα εκτροφή την προηγούμενη της ταφής ημέρα, για την επιλογή του κατάλληλου σημείου εκσκαφής.</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suppressAutoHyphens/>
              <w:spacing w:after="0" w:line="360" w:lineRule="auto"/>
              <w:ind w:right="-285"/>
              <w:jc w:val="both"/>
              <w:rPr>
                <w:rFonts w:ascii="Calibri" w:eastAsia="Times New Roman" w:hAnsi="Calibri" w:cs="Calibri"/>
                <w:lang w:eastAsia="el-GR"/>
              </w:rPr>
            </w:pPr>
          </w:p>
        </w:tc>
      </w:tr>
      <w:tr w:rsidR="003D7715" w:rsidRPr="003D7715" w:rsidTr="003D7715">
        <w:trPr>
          <w:cantSplit/>
        </w:trPr>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2</w:t>
            </w:r>
          </w:p>
        </w:tc>
        <w:tc>
          <w:tcPr>
            <w:tcW w:w="2784" w:type="pct"/>
            <w:shd w:val="clear" w:color="auto" w:fill="auto"/>
          </w:tcPr>
          <w:p w:rsidR="003D7715" w:rsidRPr="003D7715" w:rsidRDefault="003D7715" w:rsidP="003D7715">
            <w:pPr>
              <w:suppressAutoHyphens/>
              <w:spacing w:after="0" w:line="300" w:lineRule="auto"/>
              <w:ind w:left="73"/>
              <w:contextualSpacing/>
              <w:jc w:val="both"/>
              <w:rPr>
                <w:rFonts w:ascii="Calibri" w:eastAsia="Times New Roman" w:hAnsi="Calibri" w:cs="Calibri"/>
                <w:lang w:eastAsia="el-GR"/>
              </w:rPr>
            </w:pPr>
            <w:r w:rsidRPr="003D7715">
              <w:rPr>
                <w:rFonts w:ascii="Calibri" w:eastAsia="Times New Roman" w:hAnsi="Calibri" w:cs="Calibri"/>
                <w:lang w:eastAsia="el-GR"/>
              </w:rPr>
              <w:t>Άνοιγμα ορύγματος κατάλληλων διαστάσεων για την ταφή των ζώων. Ενδεικτικά, τάφρος διαστάσεων 6 μέτρων μήκος, τριών μέτρων πλάτος και 3 μέτρων βάθος είναι ικανοποιητική για τη ταφή 20 ενήλικων βοοειδών.</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suppressAutoHyphens/>
              <w:spacing w:after="0" w:line="360" w:lineRule="auto"/>
              <w:ind w:right="-285"/>
              <w:jc w:val="both"/>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lastRenderedPageBreak/>
              <w:t>3</w:t>
            </w:r>
          </w:p>
        </w:tc>
        <w:tc>
          <w:tcPr>
            <w:tcW w:w="2784" w:type="pct"/>
            <w:shd w:val="clear" w:color="auto" w:fill="auto"/>
          </w:tcPr>
          <w:p w:rsidR="003D7715" w:rsidRPr="003D7715" w:rsidRDefault="003D7715" w:rsidP="003D7715">
            <w:pPr>
              <w:suppressAutoHyphens/>
              <w:spacing w:after="0" w:line="300" w:lineRule="auto"/>
              <w:ind w:left="73"/>
              <w:contextualSpacing/>
              <w:jc w:val="both"/>
              <w:rPr>
                <w:rFonts w:ascii="Calibri" w:eastAsia="Times New Roman" w:hAnsi="Calibri" w:cs="Calibri"/>
                <w:lang w:eastAsia="el-GR"/>
              </w:rPr>
            </w:pPr>
            <w:r w:rsidRPr="003D7715">
              <w:rPr>
                <w:rFonts w:ascii="Calibri" w:eastAsia="Times New Roman" w:hAnsi="Calibri" w:cs="Calibri"/>
                <w:lang w:eastAsia="el-GR"/>
              </w:rPr>
              <w:t>Επένδυση του ορύγματος με πλαστικό φιλμ, κατάλληλου πάχους και αντοχής για την αποτροπή διαφυγής των υλικών που θα προκύψουν από την ταφή των ζώων.</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suppressAutoHyphens/>
              <w:spacing w:after="0" w:line="360" w:lineRule="auto"/>
              <w:ind w:right="-285"/>
              <w:jc w:val="both"/>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4</w:t>
            </w:r>
          </w:p>
        </w:tc>
        <w:tc>
          <w:tcPr>
            <w:tcW w:w="2784" w:type="pct"/>
            <w:shd w:val="clear" w:color="auto" w:fill="auto"/>
          </w:tcPr>
          <w:p w:rsidR="003D7715" w:rsidRPr="003D7715" w:rsidRDefault="003D7715" w:rsidP="003D7715">
            <w:pPr>
              <w:suppressAutoHyphens/>
              <w:spacing w:after="0" w:line="300" w:lineRule="auto"/>
              <w:ind w:left="73"/>
              <w:contextualSpacing/>
              <w:jc w:val="both"/>
              <w:rPr>
                <w:rFonts w:ascii="Calibri" w:eastAsia="Times New Roman" w:hAnsi="Calibri" w:cs="Calibri"/>
                <w:lang w:eastAsia="el-GR"/>
              </w:rPr>
            </w:pPr>
            <w:r w:rsidRPr="003D7715">
              <w:rPr>
                <w:rFonts w:ascii="Calibri" w:eastAsia="Times New Roman" w:hAnsi="Calibri" w:cs="Calibri"/>
                <w:lang w:eastAsia="el-GR"/>
              </w:rPr>
              <w:t xml:space="preserve">Θανάτωση των ζώων από προσωπικό που διαθέτει </w:t>
            </w:r>
            <w:r w:rsidRPr="003D7715">
              <w:rPr>
                <w:rFonts w:ascii="Calibri" w:eastAsia="Times New Roman" w:hAnsi="Calibri" w:cs="Calibri"/>
                <w:szCs w:val="24"/>
                <w:lang w:eastAsia="el-GR"/>
              </w:rPr>
              <w:t>βεβαίωση εκδοροσφαγέα.</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suppressAutoHyphens/>
              <w:spacing w:after="0" w:line="360" w:lineRule="auto"/>
              <w:ind w:right="-285"/>
              <w:jc w:val="both"/>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5</w:t>
            </w:r>
          </w:p>
        </w:tc>
        <w:tc>
          <w:tcPr>
            <w:tcW w:w="2784" w:type="pct"/>
            <w:shd w:val="clear" w:color="auto" w:fill="auto"/>
          </w:tcPr>
          <w:p w:rsidR="003D7715" w:rsidRPr="003D7715" w:rsidRDefault="003D7715" w:rsidP="003D7715">
            <w:pPr>
              <w:suppressAutoHyphens/>
              <w:spacing w:after="0" w:line="300" w:lineRule="auto"/>
              <w:contextualSpacing/>
              <w:jc w:val="both"/>
              <w:rPr>
                <w:rFonts w:ascii="Calibri" w:eastAsia="Times New Roman" w:hAnsi="Calibri" w:cs="Calibri"/>
                <w:lang w:eastAsia="el-GR"/>
              </w:rPr>
            </w:pPr>
            <w:r w:rsidRPr="003D7715">
              <w:rPr>
                <w:rFonts w:ascii="Calibri" w:eastAsia="Times New Roman" w:hAnsi="Calibri" w:cs="Calibri"/>
                <w:lang w:eastAsia="el-GR"/>
              </w:rPr>
              <w:t>Στον πυθμένα της τάφρου ρίχνεται σκόνη ασβέστη, στη συνέχεια τα πτώματα των ζώων, μετά και πάλι ασβέστης και στη συνέχεια στρώμα χώματος ύψους 1-2 μέτρων, περίπου.</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6</w:t>
            </w:r>
          </w:p>
        </w:tc>
        <w:tc>
          <w:tcPr>
            <w:tcW w:w="2784" w:type="pct"/>
            <w:shd w:val="clear" w:color="auto" w:fill="auto"/>
          </w:tcPr>
          <w:p w:rsidR="003D7715" w:rsidRPr="003D7715" w:rsidRDefault="003D7715" w:rsidP="003D7715">
            <w:pPr>
              <w:suppressAutoHyphens/>
              <w:spacing w:after="0" w:line="300" w:lineRule="auto"/>
              <w:contextualSpacing/>
              <w:jc w:val="both"/>
              <w:rPr>
                <w:rFonts w:ascii="Calibri" w:eastAsia="Times New Roman" w:hAnsi="Calibri" w:cs="Calibri"/>
                <w:lang w:eastAsia="el-GR"/>
              </w:rPr>
            </w:pPr>
            <w:r w:rsidRPr="003D7715">
              <w:rPr>
                <w:rFonts w:ascii="Calibri" w:eastAsia="Times New Roman" w:hAnsi="Calibri" w:cs="Calibri"/>
                <w:lang w:eastAsia="el-GR"/>
              </w:rPr>
              <w:t>Σε περίπτωση που δεν είναι δυνατή η ταφή των ζώων στο χώρο της εκτροφής, τα πτώματα φορτώνονται σε όχημα μεταφοράς ΖΥΠ κατηγορίας 1 και μεταφέρονται στον τόπο ταφής. Στον τόπο αυτό η ταφή των ζώων γίνεται με τον τρόπο που περιγράφεται παραπάνω.</w:t>
            </w:r>
          </w:p>
        </w:tc>
        <w:tc>
          <w:tcPr>
            <w:tcW w:w="994"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7</w:t>
            </w:r>
          </w:p>
        </w:tc>
        <w:tc>
          <w:tcPr>
            <w:tcW w:w="2784" w:type="pct"/>
            <w:shd w:val="clear" w:color="auto" w:fill="auto"/>
          </w:tcPr>
          <w:p w:rsidR="003D7715" w:rsidRPr="003D7715" w:rsidRDefault="003D7715" w:rsidP="003D7715">
            <w:pPr>
              <w:suppressAutoHyphens/>
              <w:spacing w:after="240" w:line="300" w:lineRule="auto"/>
              <w:contextualSpacing/>
              <w:jc w:val="both"/>
              <w:rPr>
                <w:rFonts w:ascii="Calibri" w:eastAsia="Times New Roman" w:hAnsi="Calibri" w:cs="Calibri"/>
                <w:lang w:eastAsia="el-GR"/>
              </w:rPr>
            </w:pPr>
            <w:r w:rsidRPr="003D7715">
              <w:rPr>
                <w:rFonts w:ascii="Calibri" w:eastAsia="Times New Roman" w:hAnsi="Calibri" w:cs="Calibri"/>
                <w:lang w:eastAsia="el-GR"/>
              </w:rPr>
              <w:t>Αν η ταφή των ζώων δεν είναι δυνατή λόγω αδυναμίας εξεύρεσης κατάλληλης τοποθεσίας, τότε τα πτώματα μεταφέρονται για καταστροφή σε μονάδα αποτέφρωσης πτωμάτων ζώων, υψηλού δυναμικού, εγκεκριμένη σύμφωνα με τις διατάξεις της Υ.Α. 612/118658/23-5-2020 (ΦΕΚ 1983 Β΄), η οποία έχει τη δυνατότητα αποτέφρωσης ολόκληρου ενήλικου βοοειδούς. Η παραπάνω μονάδα πρέπει να βρίσκεται εντός των ορίων της Π.Ε. Πιερίας, για αποφυγή διασποράς της νόσου σε άλλη Π.Ε. Πριν την αποτέφρωση των πτωμάτων υπολογίζεται το βάρος τους με πιστοποιημένο ζυγιστικό μηχάνημα το οποίο έχει τη δυνατότητα εκτύπωσης ζυγολογίου.</w:t>
            </w: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p>
        </w:tc>
        <w:tc>
          <w:tcPr>
            <w:tcW w:w="2784" w:type="pct"/>
            <w:shd w:val="clear" w:color="auto" w:fill="auto"/>
          </w:tcPr>
          <w:p w:rsidR="003D7715" w:rsidRPr="003D7715" w:rsidRDefault="003D7715" w:rsidP="003D7715">
            <w:pPr>
              <w:autoSpaceDE w:val="0"/>
              <w:autoSpaceDN w:val="0"/>
              <w:adjustRightInd w:val="0"/>
              <w:spacing w:after="0" w:line="360" w:lineRule="auto"/>
              <w:ind w:left="29"/>
              <w:jc w:val="both"/>
              <w:rPr>
                <w:rFonts w:ascii="Calibri" w:eastAsia="Times New Roman" w:hAnsi="Calibri" w:cs="Calibri"/>
                <w:b/>
                <w:lang w:eastAsia="el-GR"/>
              </w:rPr>
            </w:pPr>
            <w:r w:rsidRPr="003D7715">
              <w:rPr>
                <w:rFonts w:ascii="Calibri" w:eastAsia="Times New Roman" w:hAnsi="Calibri" w:cs="Calibri"/>
                <w:b/>
                <w:lang w:eastAsia="el-GR"/>
              </w:rPr>
              <w:t>Γ. Εργασίες καθαρισμού και απολύμανσης</w:t>
            </w: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rPr>
          <w:trHeight w:val="3118"/>
        </w:trPr>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1</w:t>
            </w:r>
          </w:p>
        </w:tc>
        <w:tc>
          <w:tcPr>
            <w:tcW w:w="2784" w:type="pct"/>
            <w:shd w:val="clear" w:color="auto" w:fill="auto"/>
          </w:tcPr>
          <w:p w:rsidR="003D7715" w:rsidRPr="003D7715" w:rsidRDefault="003D7715" w:rsidP="003D7715">
            <w:pPr>
              <w:autoSpaceDE w:val="0"/>
              <w:autoSpaceDN w:val="0"/>
              <w:adjustRightInd w:val="0"/>
              <w:spacing w:after="0" w:line="360" w:lineRule="auto"/>
              <w:ind w:left="25"/>
              <w:jc w:val="both"/>
              <w:rPr>
                <w:rFonts w:ascii="Calibri" w:eastAsia="Times New Roman" w:hAnsi="Calibri" w:cs="Calibri"/>
                <w:lang w:eastAsia="el-GR"/>
              </w:rPr>
            </w:pPr>
            <w:r w:rsidRPr="003D7715">
              <w:rPr>
                <w:rFonts w:ascii="Calibri" w:eastAsia="Times New Roman" w:hAnsi="Calibri" w:cs="Calibri"/>
                <w:lang w:eastAsia="el-GR"/>
              </w:rPr>
              <w:t>Εργασίες καθαρισμού και απολύμανσης των χώρων υγειονομικής ταφής, του εξοπλισμού, των μέσων (οχήματα, μηχανήματα κ.τ.λ.) που χρησιμοποιήθηκαν για τη θανάτωση, τη μεταφορά των ζώντων ζώων ή των πτωμάτων, υλικών, αντικειμένων, κ.τ.λ., των προσβεβλημένων ή ύποπτων προσβολής εγκαταστάσεων ή και υγιών εκτροφών, καθ’ υπόδειξη των Αρμόδιων Κτηνιατρικών Αρχών</w:t>
            </w: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p>
        </w:tc>
        <w:tc>
          <w:tcPr>
            <w:tcW w:w="2784" w:type="pct"/>
            <w:shd w:val="clear" w:color="auto" w:fill="auto"/>
          </w:tcPr>
          <w:p w:rsidR="003D7715" w:rsidRPr="003D7715" w:rsidRDefault="003D7715" w:rsidP="003D7715">
            <w:pPr>
              <w:autoSpaceDE w:val="0"/>
              <w:autoSpaceDN w:val="0"/>
              <w:adjustRightInd w:val="0"/>
              <w:spacing w:after="0" w:line="360" w:lineRule="auto"/>
              <w:ind w:left="29"/>
              <w:jc w:val="both"/>
              <w:rPr>
                <w:rFonts w:ascii="Calibri" w:eastAsia="Times New Roman" w:hAnsi="Calibri" w:cs="Calibri"/>
                <w:b/>
                <w:lang w:eastAsia="el-GR"/>
              </w:rPr>
            </w:pPr>
            <w:r w:rsidRPr="003D7715">
              <w:rPr>
                <w:rFonts w:ascii="Calibri" w:eastAsia="Times New Roman" w:hAnsi="Calibri" w:cs="Calibri"/>
                <w:b/>
                <w:lang w:eastAsia="el-GR"/>
              </w:rPr>
              <w:t xml:space="preserve">Δ. Απαραίτητος εξοπλισμός </w:t>
            </w: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1</w:t>
            </w:r>
          </w:p>
        </w:tc>
        <w:tc>
          <w:tcPr>
            <w:tcW w:w="2784" w:type="pct"/>
            <w:shd w:val="clear" w:color="auto" w:fill="auto"/>
          </w:tcPr>
          <w:p w:rsidR="003D7715" w:rsidRPr="003D7715" w:rsidRDefault="003D7715" w:rsidP="003D7715">
            <w:pPr>
              <w:tabs>
                <w:tab w:val="left" w:pos="0"/>
                <w:tab w:val="left" w:pos="426"/>
              </w:tabs>
              <w:suppressAutoHyphens/>
              <w:spacing w:after="0" w:line="300" w:lineRule="auto"/>
              <w:ind w:right="20"/>
              <w:contextualSpacing/>
              <w:jc w:val="both"/>
              <w:rPr>
                <w:rFonts w:ascii="Calibri" w:eastAsia="Times New Roman" w:hAnsi="Calibri" w:cs="Calibri"/>
                <w:lang w:eastAsia="el-GR"/>
              </w:rPr>
            </w:pPr>
            <w:r w:rsidRPr="003D7715">
              <w:rPr>
                <w:rFonts w:ascii="Calibri" w:eastAsia="Times New Roman" w:hAnsi="Calibri" w:cs="Calibri"/>
                <w:lang w:eastAsia="el-GR"/>
              </w:rPr>
              <w:t xml:space="preserve">Διάθεση τουλάχιστον ενός (1) εγκεκριμένου οχήματος μεταφοράς ΖΥΠ κατηγορίας 1, κατάλληλο για μεταφορά πτωμάτων ζώων, σύμφωνα με τις διατάξεις που </w:t>
            </w:r>
            <w:r w:rsidRPr="003D7715">
              <w:rPr>
                <w:rFonts w:ascii="Calibri" w:eastAsia="Times New Roman" w:hAnsi="Calibri" w:cs="Calibri"/>
                <w:lang w:eastAsia="el-GR"/>
              </w:rPr>
              <w:lastRenderedPageBreak/>
              <w:t xml:space="preserve">αναφέρονται στην με </w:t>
            </w:r>
            <w:proofErr w:type="spellStart"/>
            <w:r w:rsidRPr="003D7715">
              <w:rPr>
                <w:rFonts w:ascii="Calibri" w:eastAsia="Times New Roman" w:hAnsi="Calibri" w:cs="Calibri"/>
                <w:lang w:eastAsia="el-GR"/>
              </w:rPr>
              <w:t>αρ</w:t>
            </w:r>
            <w:proofErr w:type="spellEnd"/>
            <w:r w:rsidRPr="003D7715">
              <w:rPr>
                <w:rFonts w:ascii="Calibri" w:eastAsia="Times New Roman" w:hAnsi="Calibri" w:cs="Calibri"/>
                <w:lang w:eastAsia="el-GR"/>
              </w:rPr>
              <w:t>. 388/14087/4-2-2015 εγκύκλιο του Τμήματος Ζωικών Υποπροϊόντων, της Δ/</w:t>
            </w:r>
            <w:proofErr w:type="spellStart"/>
            <w:r w:rsidRPr="003D7715">
              <w:rPr>
                <w:rFonts w:ascii="Calibri" w:eastAsia="Times New Roman" w:hAnsi="Calibri" w:cs="Calibri"/>
                <w:lang w:eastAsia="el-GR"/>
              </w:rPr>
              <w:t>νσης</w:t>
            </w:r>
            <w:proofErr w:type="spellEnd"/>
            <w:r w:rsidRPr="003D7715">
              <w:rPr>
                <w:rFonts w:ascii="Calibri" w:eastAsia="Times New Roman" w:hAnsi="Calibri" w:cs="Calibri"/>
                <w:lang w:eastAsia="el-GR"/>
              </w:rPr>
              <w:t xml:space="preserve"> Υγιεινής και Ασφάλειας Τροφίμων Ζωικής Προέλευσης του ΥΠΑΑΤ.</w:t>
            </w:r>
          </w:p>
          <w:p w:rsidR="003D7715" w:rsidRPr="003D7715" w:rsidRDefault="003D7715" w:rsidP="003D7715">
            <w:pPr>
              <w:tabs>
                <w:tab w:val="left" w:pos="0"/>
                <w:tab w:val="left" w:pos="426"/>
              </w:tabs>
              <w:suppressAutoHyphens/>
              <w:spacing w:after="0" w:line="300" w:lineRule="auto"/>
              <w:ind w:right="20"/>
              <w:contextualSpacing/>
              <w:jc w:val="both"/>
              <w:rPr>
                <w:rFonts w:ascii="Calibri" w:eastAsia="Times New Roman" w:hAnsi="Calibri" w:cs="Calibri"/>
                <w:b/>
                <w:u w:val="single"/>
                <w:lang w:eastAsia="el-GR"/>
              </w:rPr>
            </w:pPr>
            <w:r w:rsidRPr="003D7715">
              <w:rPr>
                <w:rFonts w:ascii="Calibri" w:eastAsia="Times New Roman" w:hAnsi="Calibri" w:cs="Calibri"/>
                <w:lang w:eastAsia="el-GR"/>
              </w:rPr>
              <w:t xml:space="preserve"> </w:t>
            </w:r>
            <w:r w:rsidRPr="003D7715">
              <w:rPr>
                <w:rFonts w:ascii="Calibri" w:eastAsia="Times New Roman" w:hAnsi="Calibri" w:cs="Calibri"/>
                <w:b/>
                <w:u w:val="single"/>
                <w:lang w:eastAsia="el-GR"/>
              </w:rPr>
              <w:t>Επιπλέον, θα πρέπει να προσκομίσει:</w:t>
            </w:r>
          </w:p>
          <w:p w:rsidR="003D7715" w:rsidRPr="003D7715" w:rsidRDefault="003D7715" w:rsidP="003D7715">
            <w:pPr>
              <w:tabs>
                <w:tab w:val="left" w:pos="0"/>
                <w:tab w:val="left" w:pos="426"/>
              </w:tabs>
              <w:suppressAutoHyphens/>
              <w:spacing w:after="0" w:line="300" w:lineRule="auto"/>
              <w:ind w:right="20"/>
              <w:contextualSpacing/>
              <w:jc w:val="both"/>
              <w:rPr>
                <w:rFonts w:ascii="Calibri" w:eastAsia="Times New Roman" w:hAnsi="Calibri" w:cs="Calibri"/>
                <w:b/>
                <w:u w:val="single"/>
                <w:lang w:eastAsia="el-GR"/>
              </w:rPr>
            </w:pPr>
            <w:r w:rsidRPr="003D7715">
              <w:rPr>
                <w:rFonts w:ascii="Calibri" w:eastAsia="Times New Roman" w:hAnsi="Calibri" w:cs="Calibri"/>
                <w:b/>
                <w:u w:val="single"/>
                <w:lang w:eastAsia="el-GR"/>
              </w:rPr>
              <w:t>α) τη σχετική άδεια κυκλοφορίας (του ιδίου ή του φορέα στην τεχνική ικανότητα του οποίου στηρίζεται, σύμφωνα με τα άρθρα 2.2.5. και 2.2.6. της παρούσας διακήρυξης)</w:t>
            </w:r>
          </w:p>
          <w:p w:rsidR="003D7715" w:rsidRPr="003D7715" w:rsidRDefault="003D7715" w:rsidP="003D7715">
            <w:pPr>
              <w:tabs>
                <w:tab w:val="left" w:pos="0"/>
                <w:tab w:val="left" w:pos="426"/>
              </w:tabs>
              <w:suppressAutoHyphens/>
              <w:spacing w:after="0" w:line="300" w:lineRule="auto"/>
              <w:ind w:right="20"/>
              <w:contextualSpacing/>
              <w:jc w:val="both"/>
              <w:rPr>
                <w:rFonts w:ascii="Calibri" w:eastAsia="Times New Roman" w:hAnsi="Calibri" w:cs="Calibri"/>
                <w:b/>
                <w:lang w:eastAsia="el-GR"/>
              </w:rPr>
            </w:pPr>
            <w:r w:rsidRPr="003D7715">
              <w:rPr>
                <w:rFonts w:ascii="Calibri" w:eastAsia="Times New Roman" w:hAnsi="Calibri" w:cs="Calibri"/>
                <w:b/>
                <w:lang w:eastAsia="el-GR"/>
              </w:rPr>
              <w:t>β) ασφαλιστήριο συμβόλαιο και δελτίο τεχνικού ελέγχου (ΚΤΕΟ), εφόσον απαιτείται.</w:t>
            </w: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r w:rsidRPr="003D7715">
              <w:rPr>
                <w:rFonts w:ascii="Calibri" w:eastAsia="Times New Roman" w:hAnsi="Calibri" w:cs="Calibri"/>
                <w:lang w:eastAsia="el-GR"/>
              </w:rPr>
              <w:lastRenderedPageBreak/>
              <w:t>ΝΑΙ</w:t>
            </w: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2</w:t>
            </w:r>
          </w:p>
        </w:tc>
        <w:tc>
          <w:tcPr>
            <w:tcW w:w="2784" w:type="pct"/>
            <w:shd w:val="clear" w:color="auto" w:fill="auto"/>
          </w:tcPr>
          <w:p w:rsidR="003D7715" w:rsidRPr="003D7715" w:rsidRDefault="003D7715" w:rsidP="003D7715">
            <w:pPr>
              <w:tabs>
                <w:tab w:val="left" w:pos="0"/>
                <w:tab w:val="left" w:pos="426"/>
              </w:tabs>
              <w:suppressAutoHyphens/>
              <w:spacing w:after="0" w:line="300" w:lineRule="auto"/>
              <w:ind w:left="24" w:right="23"/>
              <w:contextualSpacing/>
              <w:rPr>
                <w:rFonts w:ascii="Calibri" w:eastAsia="Times New Roman" w:hAnsi="Calibri" w:cs="Calibri"/>
                <w:lang w:eastAsia="el-GR"/>
              </w:rPr>
            </w:pPr>
            <w:r w:rsidRPr="003D7715">
              <w:rPr>
                <w:rFonts w:ascii="Calibri" w:eastAsia="Times New Roman" w:hAnsi="Calibri" w:cs="Calibri"/>
                <w:lang w:eastAsia="el-GR"/>
              </w:rPr>
              <w:t xml:space="preserve"> Διάθεση ενός (1) εκσκαφέα (</w:t>
            </w:r>
            <w:proofErr w:type="spellStart"/>
            <w:r w:rsidRPr="003D7715">
              <w:rPr>
                <w:rFonts w:ascii="Calibri" w:eastAsia="Times New Roman" w:hAnsi="Calibri" w:cs="Calibri"/>
                <w:lang w:eastAsia="el-GR"/>
              </w:rPr>
              <w:t>λαστιχοφόρο</w:t>
            </w:r>
            <w:proofErr w:type="spellEnd"/>
            <w:r w:rsidRPr="003D7715">
              <w:rPr>
                <w:rFonts w:ascii="Calibri" w:eastAsia="Times New Roman" w:hAnsi="Calibri" w:cs="Calibri"/>
                <w:lang w:eastAsia="el-GR"/>
              </w:rPr>
              <w:t xml:space="preserve"> τσάπα)</w:t>
            </w:r>
          </w:p>
          <w:p w:rsidR="003D7715" w:rsidRPr="003D7715" w:rsidRDefault="003D7715" w:rsidP="003D7715">
            <w:pPr>
              <w:tabs>
                <w:tab w:val="left" w:pos="0"/>
                <w:tab w:val="left" w:pos="426"/>
              </w:tabs>
              <w:suppressAutoHyphens/>
              <w:spacing w:after="0" w:line="300" w:lineRule="auto"/>
              <w:ind w:left="24" w:right="23"/>
              <w:contextualSpacing/>
              <w:rPr>
                <w:rFonts w:ascii="Calibri" w:eastAsia="Times New Roman" w:hAnsi="Calibri" w:cs="Calibri"/>
                <w:b/>
                <w:u w:val="single"/>
                <w:lang w:eastAsia="el-GR"/>
              </w:rPr>
            </w:pPr>
            <w:r w:rsidRPr="003D7715">
              <w:rPr>
                <w:rFonts w:ascii="Calibri" w:eastAsia="Times New Roman" w:hAnsi="Calibri" w:cs="Calibri"/>
                <w:b/>
                <w:u w:val="single"/>
                <w:lang w:eastAsia="el-GR"/>
              </w:rPr>
              <w:t>Επιπλέον, θα πρέπει να προσκομίσει:</w:t>
            </w:r>
          </w:p>
          <w:p w:rsidR="003D7715" w:rsidRPr="003D7715" w:rsidRDefault="003D7715" w:rsidP="003D7715">
            <w:pPr>
              <w:tabs>
                <w:tab w:val="left" w:pos="0"/>
                <w:tab w:val="left" w:pos="426"/>
              </w:tabs>
              <w:suppressAutoHyphens/>
              <w:spacing w:after="0" w:line="300" w:lineRule="auto"/>
              <w:ind w:left="24" w:right="23"/>
              <w:contextualSpacing/>
              <w:rPr>
                <w:rFonts w:ascii="Calibri" w:eastAsia="Times New Roman" w:hAnsi="Calibri" w:cs="Calibri"/>
                <w:b/>
                <w:u w:val="single"/>
                <w:lang w:eastAsia="el-GR"/>
              </w:rPr>
            </w:pPr>
            <w:r w:rsidRPr="003D7715">
              <w:rPr>
                <w:rFonts w:ascii="Calibri" w:eastAsia="Times New Roman" w:hAnsi="Calibri" w:cs="Calibri"/>
                <w:b/>
                <w:u w:val="single"/>
                <w:lang w:eastAsia="el-GR"/>
              </w:rPr>
              <w:t>α)  τη σχετική άδεια κυκλοφορίας (του ιδίου ή του φορέα στην τεχνική ικανότητα του οποίου στηρίζεται, σύμφωνα με τα άρθρα 2.2.5. και 2.2.6. της παρούσας διακήρυξης)</w:t>
            </w:r>
          </w:p>
          <w:p w:rsidR="003D7715" w:rsidRPr="003D7715" w:rsidRDefault="003D7715" w:rsidP="003D7715">
            <w:pPr>
              <w:tabs>
                <w:tab w:val="left" w:pos="0"/>
                <w:tab w:val="left" w:pos="426"/>
              </w:tabs>
              <w:suppressAutoHyphens/>
              <w:spacing w:after="0" w:line="300" w:lineRule="auto"/>
              <w:ind w:left="24" w:right="23"/>
              <w:contextualSpacing/>
              <w:rPr>
                <w:rFonts w:ascii="Calibri" w:eastAsia="Times New Roman" w:hAnsi="Calibri" w:cs="Calibri"/>
                <w:b/>
                <w:lang w:eastAsia="el-GR"/>
              </w:rPr>
            </w:pPr>
            <w:r w:rsidRPr="003D7715">
              <w:rPr>
                <w:rFonts w:ascii="Calibri" w:eastAsia="Times New Roman" w:hAnsi="Calibri" w:cs="Calibri"/>
                <w:b/>
                <w:lang w:eastAsia="el-GR"/>
              </w:rPr>
              <w:t>β) ασφαλιστήριο συμβόλαιο και δελτίο τεχνικού ελέγχου (ΚΤΕΟ), εφόσον απαιτείται.</w:t>
            </w:r>
          </w:p>
          <w:p w:rsidR="003D7715" w:rsidRPr="003D7715" w:rsidRDefault="003D7715" w:rsidP="003D7715">
            <w:pPr>
              <w:tabs>
                <w:tab w:val="left" w:pos="0"/>
                <w:tab w:val="left" w:pos="426"/>
              </w:tabs>
              <w:suppressAutoHyphens/>
              <w:spacing w:after="0" w:line="300" w:lineRule="auto"/>
              <w:ind w:left="24" w:right="23"/>
              <w:contextualSpacing/>
              <w:rPr>
                <w:rFonts w:ascii="Calibri" w:eastAsia="Times New Roman" w:hAnsi="Calibri" w:cs="Calibri"/>
                <w:lang w:eastAsia="el-GR"/>
              </w:rPr>
            </w:pP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r w:rsidRPr="003D7715">
              <w:rPr>
                <w:rFonts w:ascii="Calibri" w:eastAsia="Times New Roman" w:hAnsi="Calibri" w:cs="Calibri"/>
                <w:lang w:eastAsia="el-GR"/>
              </w:rPr>
              <w:t>3</w:t>
            </w:r>
          </w:p>
        </w:tc>
        <w:tc>
          <w:tcPr>
            <w:tcW w:w="2784" w:type="pct"/>
            <w:shd w:val="clear" w:color="auto" w:fill="auto"/>
          </w:tcPr>
          <w:p w:rsidR="003D7715" w:rsidRPr="003D7715" w:rsidRDefault="003D7715" w:rsidP="003D7715">
            <w:pPr>
              <w:numPr>
                <w:ilvl w:val="0"/>
                <w:numId w:val="1"/>
              </w:numPr>
              <w:tabs>
                <w:tab w:val="left" w:pos="0"/>
                <w:tab w:val="num" w:pos="400"/>
                <w:tab w:val="left" w:pos="426"/>
              </w:tabs>
              <w:suppressAutoHyphens/>
              <w:spacing w:after="0" w:line="300" w:lineRule="auto"/>
              <w:ind w:left="24" w:right="23"/>
              <w:contextualSpacing/>
              <w:jc w:val="both"/>
              <w:rPr>
                <w:rFonts w:ascii="Calibri" w:eastAsia="Times New Roman" w:hAnsi="Calibri" w:cs="Calibri"/>
                <w:lang w:eastAsia="el-GR"/>
              </w:rPr>
            </w:pPr>
            <w:r w:rsidRPr="003D7715">
              <w:rPr>
                <w:rFonts w:ascii="Calibri" w:eastAsia="Times New Roman" w:hAnsi="Calibri" w:cs="Calibri"/>
                <w:lang w:eastAsia="el-GR"/>
              </w:rPr>
              <w:t>Διάθεση ενός μηχανήματος για την φόρτωση των πτωμάτων των ζώων ή πτηνών στο όχημα μεταφοράς ΖΥΠ κατηγορίας 1, σε περίπτωση μεταφοράς τους για ταφή σε άλλη τοποθεσία από αυτή της θανάτωσης ή της μεταφοράς τους σε εγκατάσταση αποτέφρωσης.</w:t>
            </w:r>
          </w:p>
          <w:p w:rsidR="003D7715" w:rsidRPr="003D7715" w:rsidRDefault="003D7715" w:rsidP="003D7715">
            <w:pPr>
              <w:tabs>
                <w:tab w:val="left" w:pos="426"/>
              </w:tabs>
              <w:suppressAutoHyphens/>
              <w:spacing w:after="0" w:line="300" w:lineRule="auto"/>
              <w:ind w:left="24" w:right="23"/>
              <w:contextualSpacing/>
              <w:rPr>
                <w:rFonts w:ascii="Calibri" w:eastAsia="Times New Roman" w:hAnsi="Calibri" w:cs="Calibri"/>
                <w:b/>
                <w:u w:val="single"/>
                <w:lang w:eastAsia="el-GR"/>
              </w:rPr>
            </w:pPr>
            <w:r w:rsidRPr="003D7715">
              <w:rPr>
                <w:rFonts w:ascii="Calibri" w:eastAsia="Times New Roman" w:hAnsi="Calibri" w:cs="Calibri"/>
                <w:b/>
                <w:u w:val="single"/>
                <w:lang w:eastAsia="el-GR"/>
              </w:rPr>
              <w:t>Επιπλέον, θα πρέπει να προσκομίσει</w:t>
            </w:r>
          </w:p>
          <w:p w:rsidR="003D7715" w:rsidRPr="003D7715" w:rsidRDefault="003D7715" w:rsidP="003D7715">
            <w:pPr>
              <w:tabs>
                <w:tab w:val="left" w:pos="426"/>
              </w:tabs>
              <w:suppressAutoHyphens/>
              <w:spacing w:after="0" w:line="300" w:lineRule="auto"/>
              <w:ind w:left="24" w:right="23"/>
              <w:contextualSpacing/>
              <w:rPr>
                <w:rFonts w:ascii="Calibri" w:eastAsia="Times New Roman" w:hAnsi="Calibri" w:cs="Calibri"/>
                <w:b/>
                <w:u w:val="single"/>
                <w:lang w:eastAsia="el-GR"/>
              </w:rPr>
            </w:pPr>
            <w:r w:rsidRPr="003D7715">
              <w:rPr>
                <w:rFonts w:ascii="Calibri" w:eastAsia="Times New Roman" w:hAnsi="Calibri" w:cs="Calibri"/>
                <w:b/>
                <w:u w:val="single"/>
                <w:lang w:eastAsia="el-GR"/>
              </w:rPr>
              <w:t>α)  τη σχετική άδεια κυκλοφορίας (του ιδίου ή του φορέα στην τεχνική ικανότητα του οποίου στηρίζεται, σύμφωνα με τα άρθρα 2.2.5. και 2.2.6. της παρούσας διακήρυξης)</w:t>
            </w:r>
          </w:p>
          <w:p w:rsidR="003D7715" w:rsidRPr="003D7715" w:rsidRDefault="003D7715" w:rsidP="003D7715">
            <w:pPr>
              <w:tabs>
                <w:tab w:val="left" w:pos="426"/>
              </w:tabs>
              <w:suppressAutoHyphens/>
              <w:spacing w:after="0" w:line="300" w:lineRule="auto"/>
              <w:ind w:left="24" w:right="23"/>
              <w:contextualSpacing/>
              <w:rPr>
                <w:rFonts w:ascii="Calibri" w:eastAsia="Times New Roman" w:hAnsi="Calibri" w:cs="Calibri"/>
                <w:b/>
                <w:lang w:eastAsia="el-GR"/>
              </w:rPr>
            </w:pPr>
            <w:r w:rsidRPr="003D7715">
              <w:rPr>
                <w:rFonts w:ascii="Calibri" w:eastAsia="Times New Roman" w:hAnsi="Calibri" w:cs="Calibri"/>
                <w:b/>
                <w:lang w:eastAsia="el-GR"/>
              </w:rPr>
              <w:t>β) ασφαλιστήριο συμβόλαιο και δελτίο τεχνικού ελέγχου (ΚΤΕΟ), εφόσον απαιτείται.</w:t>
            </w:r>
          </w:p>
          <w:p w:rsidR="003D7715" w:rsidRPr="003D7715" w:rsidRDefault="003D7715" w:rsidP="003D7715">
            <w:pPr>
              <w:tabs>
                <w:tab w:val="left" w:pos="426"/>
              </w:tabs>
              <w:suppressAutoHyphens/>
              <w:spacing w:after="0" w:line="300" w:lineRule="auto"/>
              <w:ind w:left="24" w:right="23"/>
              <w:contextualSpacing/>
              <w:rPr>
                <w:rFonts w:ascii="Calibri" w:eastAsia="Times New Roman" w:hAnsi="Calibri" w:cs="Calibri"/>
                <w:lang w:eastAsia="el-GR"/>
              </w:rPr>
            </w:pP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p>
        </w:tc>
        <w:tc>
          <w:tcPr>
            <w:tcW w:w="2784" w:type="pct"/>
            <w:shd w:val="clear" w:color="auto" w:fill="auto"/>
          </w:tcPr>
          <w:p w:rsidR="003D7715" w:rsidRPr="003D7715" w:rsidRDefault="003D7715" w:rsidP="003D7715">
            <w:pPr>
              <w:numPr>
                <w:ilvl w:val="0"/>
                <w:numId w:val="1"/>
              </w:numPr>
              <w:tabs>
                <w:tab w:val="left" w:pos="0"/>
                <w:tab w:val="num" w:pos="400"/>
                <w:tab w:val="left" w:pos="426"/>
              </w:tabs>
              <w:suppressAutoHyphens/>
              <w:spacing w:after="0" w:line="300" w:lineRule="auto"/>
              <w:ind w:left="24" w:right="23"/>
              <w:contextualSpacing/>
              <w:jc w:val="both"/>
              <w:rPr>
                <w:rFonts w:ascii="Calibri" w:eastAsia="Times New Roman" w:hAnsi="Calibri" w:cs="Calibri"/>
                <w:lang w:eastAsia="el-GR"/>
              </w:rPr>
            </w:pPr>
          </w:p>
          <w:p w:rsidR="003D7715" w:rsidRPr="003D7715" w:rsidRDefault="003D7715" w:rsidP="003D7715">
            <w:pPr>
              <w:numPr>
                <w:ilvl w:val="0"/>
                <w:numId w:val="1"/>
              </w:numPr>
              <w:tabs>
                <w:tab w:val="left" w:pos="0"/>
                <w:tab w:val="num" w:pos="400"/>
                <w:tab w:val="left" w:pos="426"/>
              </w:tabs>
              <w:suppressAutoHyphens/>
              <w:spacing w:after="0" w:line="300" w:lineRule="auto"/>
              <w:ind w:left="24" w:right="23"/>
              <w:contextualSpacing/>
              <w:jc w:val="both"/>
              <w:rPr>
                <w:rFonts w:ascii="Calibri" w:eastAsia="Times New Roman" w:hAnsi="Calibri" w:cs="Calibri"/>
                <w:lang w:eastAsia="el-GR"/>
              </w:rPr>
            </w:pPr>
            <w:r w:rsidRPr="003D7715">
              <w:rPr>
                <w:rFonts w:ascii="Calibri" w:eastAsia="Times New Roman" w:hAnsi="Calibri" w:cs="Calibri"/>
                <w:lang w:eastAsia="el-GR"/>
              </w:rPr>
              <w:t>Ε. Επαγγελματική ικανότητα</w:t>
            </w: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r w:rsidR="003D7715" w:rsidRPr="003D7715" w:rsidTr="003D7715">
        <w:trPr>
          <w:cantSplit/>
        </w:trPr>
        <w:tc>
          <w:tcPr>
            <w:tcW w:w="272" w:type="pct"/>
            <w:shd w:val="clear" w:color="auto" w:fill="auto"/>
            <w:vAlign w:val="center"/>
          </w:tcPr>
          <w:p w:rsidR="003D7715" w:rsidRPr="003D7715" w:rsidRDefault="003D7715" w:rsidP="003D7715">
            <w:pPr>
              <w:suppressAutoHyphens/>
              <w:spacing w:after="0" w:line="360" w:lineRule="auto"/>
              <w:ind w:right="-285"/>
              <w:jc w:val="center"/>
              <w:rPr>
                <w:rFonts w:ascii="Calibri" w:eastAsia="Times New Roman" w:hAnsi="Calibri" w:cs="Calibri"/>
                <w:lang w:eastAsia="el-GR"/>
              </w:rPr>
            </w:pPr>
          </w:p>
        </w:tc>
        <w:tc>
          <w:tcPr>
            <w:tcW w:w="2784" w:type="pct"/>
            <w:shd w:val="clear" w:color="auto" w:fill="auto"/>
          </w:tcPr>
          <w:p w:rsidR="003D7715" w:rsidRPr="003D7715" w:rsidRDefault="003D7715" w:rsidP="003D7715">
            <w:pPr>
              <w:tabs>
                <w:tab w:val="left" w:pos="426"/>
              </w:tabs>
              <w:suppressAutoHyphens/>
              <w:spacing w:after="0" w:line="300" w:lineRule="auto"/>
              <w:ind w:left="24" w:right="23"/>
              <w:contextualSpacing/>
              <w:rPr>
                <w:rFonts w:ascii="Calibri" w:eastAsia="Times New Roman" w:hAnsi="Calibri" w:cs="Calibri"/>
                <w:lang w:eastAsia="el-GR"/>
              </w:rPr>
            </w:pPr>
            <w:r w:rsidRPr="003D7715">
              <w:rPr>
                <w:rFonts w:ascii="Calibri" w:eastAsia="Times New Roman" w:hAnsi="Calibri" w:cs="Calibri"/>
                <w:lang w:eastAsia="el-GR"/>
              </w:rPr>
              <w:t xml:space="preserve">Το προσωπικό που θα εκτελέσει τις υπηρεσίες της παρούσας διαθέτει σχετικές άδειες εξάσκησης επαγγέλματος, ειδικά διπλώματα οδήγησης ή χειριστή μηχανημάτων </w:t>
            </w:r>
            <w:proofErr w:type="spellStart"/>
            <w:r w:rsidRPr="003D7715">
              <w:rPr>
                <w:rFonts w:ascii="Calibri" w:eastAsia="Times New Roman" w:hAnsi="Calibri" w:cs="Calibri"/>
                <w:lang w:eastAsia="el-GR"/>
              </w:rPr>
              <w:t>κ.λ.π</w:t>
            </w:r>
            <w:proofErr w:type="spellEnd"/>
            <w:r w:rsidRPr="003D7715">
              <w:rPr>
                <w:rFonts w:ascii="Calibri" w:eastAsia="Times New Roman" w:hAnsi="Calibri" w:cs="Calibri"/>
                <w:lang w:eastAsia="el-GR"/>
              </w:rPr>
              <w:t xml:space="preserve">. </w:t>
            </w:r>
          </w:p>
        </w:tc>
        <w:tc>
          <w:tcPr>
            <w:tcW w:w="994" w:type="pct"/>
            <w:shd w:val="clear" w:color="auto" w:fill="auto"/>
            <w:vAlign w:val="center"/>
          </w:tcPr>
          <w:p w:rsidR="003D7715" w:rsidRPr="003D7715" w:rsidRDefault="003D7715" w:rsidP="003D7715">
            <w:pPr>
              <w:autoSpaceDE w:val="0"/>
              <w:autoSpaceDN w:val="0"/>
              <w:adjustRightInd w:val="0"/>
              <w:spacing w:after="0" w:line="360" w:lineRule="auto"/>
              <w:ind w:left="29"/>
              <w:jc w:val="center"/>
              <w:rPr>
                <w:rFonts w:ascii="Calibri" w:eastAsia="Times New Roman" w:hAnsi="Calibri" w:cs="Calibri"/>
                <w:lang w:eastAsia="el-GR"/>
              </w:rPr>
            </w:pPr>
            <w:r w:rsidRPr="003D7715">
              <w:rPr>
                <w:rFonts w:ascii="Calibri" w:eastAsia="Times New Roman" w:hAnsi="Calibri" w:cs="Calibri"/>
                <w:lang w:eastAsia="el-GR"/>
              </w:rPr>
              <w:t>ΝΑΙ</w:t>
            </w:r>
          </w:p>
        </w:tc>
        <w:tc>
          <w:tcPr>
            <w:tcW w:w="950" w:type="pct"/>
            <w:shd w:val="clear" w:color="auto" w:fill="auto"/>
          </w:tcPr>
          <w:p w:rsidR="003D7715" w:rsidRPr="003D7715" w:rsidRDefault="003D7715" w:rsidP="003D7715">
            <w:pPr>
              <w:autoSpaceDE w:val="0"/>
              <w:autoSpaceDN w:val="0"/>
              <w:adjustRightInd w:val="0"/>
              <w:spacing w:after="0" w:line="360" w:lineRule="auto"/>
              <w:ind w:left="29"/>
              <w:rPr>
                <w:rFonts w:ascii="Calibri" w:eastAsia="Times New Roman" w:hAnsi="Calibri" w:cs="Calibri"/>
                <w:lang w:eastAsia="el-GR"/>
              </w:rPr>
            </w:pPr>
          </w:p>
        </w:tc>
      </w:tr>
    </w:tbl>
    <w:p w:rsidR="003D7715" w:rsidRPr="003D7715" w:rsidRDefault="003D7715" w:rsidP="003D7715">
      <w:pPr>
        <w:spacing w:after="0" w:line="240" w:lineRule="auto"/>
        <w:jc w:val="both"/>
        <w:rPr>
          <w:rFonts w:ascii="Calibri" w:eastAsia="Times New Roman" w:hAnsi="Calibri" w:cs="Calibri"/>
          <w:lang w:eastAsia="el-GR"/>
        </w:rPr>
      </w:pPr>
    </w:p>
    <w:p w:rsidR="003D7715" w:rsidRPr="003D7715" w:rsidRDefault="003D7715" w:rsidP="003D7715">
      <w:pPr>
        <w:spacing w:after="0" w:line="240" w:lineRule="auto"/>
        <w:ind w:firstLine="4962"/>
        <w:jc w:val="center"/>
        <w:rPr>
          <w:rFonts w:ascii="Calibri" w:eastAsia="Times New Roman" w:hAnsi="Calibri" w:cs="Calibri"/>
          <w:lang w:eastAsia="el-GR"/>
        </w:rPr>
      </w:pPr>
      <w:r w:rsidRPr="003D7715">
        <w:rPr>
          <w:rFonts w:ascii="Calibri" w:eastAsia="Times New Roman" w:hAnsi="Calibri" w:cs="Calibri"/>
          <w:lang w:eastAsia="el-GR"/>
        </w:rPr>
        <w:t>(Τόπος – Ημερομηνία)</w:t>
      </w:r>
    </w:p>
    <w:p w:rsidR="003D7715" w:rsidRPr="003D7715" w:rsidRDefault="003D7715" w:rsidP="003D7715">
      <w:pPr>
        <w:spacing w:after="0" w:line="240" w:lineRule="auto"/>
        <w:ind w:firstLine="4962"/>
        <w:jc w:val="center"/>
        <w:rPr>
          <w:rFonts w:ascii="Calibri" w:eastAsia="Times New Roman" w:hAnsi="Calibri" w:cs="Calibri"/>
          <w:lang w:eastAsia="el-GR"/>
        </w:rPr>
      </w:pPr>
    </w:p>
    <w:p w:rsidR="003D7715" w:rsidRPr="003D7715" w:rsidRDefault="003D7715" w:rsidP="003D7715">
      <w:pPr>
        <w:spacing w:after="0" w:line="240" w:lineRule="auto"/>
        <w:ind w:firstLine="4962"/>
        <w:jc w:val="center"/>
        <w:rPr>
          <w:rFonts w:ascii="Calibri" w:eastAsia="Times New Roman" w:hAnsi="Calibri" w:cs="Calibri"/>
          <w:lang w:eastAsia="el-GR"/>
        </w:rPr>
      </w:pPr>
      <w:r w:rsidRPr="003D7715">
        <w:rPr>
          <w:rFonts w:ascii="Calibri" w:eastAsia="Times New Roman" w:hAnsi="Calibri" w:cs="Calibri"/>
          <w:lang w:eastAsia="el-GR"/>
        </w:rPr>
        <w:t>Σφραγίδα –</w:t>
      </w:r>
    </w:p>
    <w:p w:rsidR="003D7715" w:rsidRPr="003D7715" w:rsidRDefault="003D7715" w:rsidP="003D7715">
      <w:pPr>
        <w:spacing w:after="0" w:line="240" w:lineRule="auto"/>
        <w:ind w:firstLine="4962"/>
        <w:jc w:val="center"/>
        <w:rPr>
          <w:rFonts w:ascii="Calibri" w:eastAsia="Times New Roman" w:hAnsi="Calibri" w:cs="Calibri"/>
          <w:szCs w:val="24"/>
          <w:lang w:eastAsia="zh-CN"/>
        </w:rPr>
      </w:pPr>
      <w:r w:rsidRPr="003D7715">
        <w:rPr>
          <w:rFonts w:ascii="Calibri" w:eastAsia="Times New Roman" w:hAnsi="Calibri" w:cs="Calibri"/>
          <w:lang w:eastAsia="el-GR"/>
        </w:rPr>
        <w:t>Ψηφιακή υπογραφή προσφέροντος</w:t>
      </w:r>
    </w:p>
    <w:p w:rsidR="003D7715" w:rsidRPr="003D7715" w:rsidRDefault="003D7715" w:rsidP="003D7715">
      <w:pPr>
        <w:spacing w:after="0" w:line="240" w:lineRule="auto"/>
        <w:jc w:val="both"/>
        <w:rPr>
          <w:rFonts w:ascii="Times New Roman" w:eastAsia="Calibri" w:hAnsi="Times New Roman" w:cs="Times New Roman"/>
          <w:b/>
        </w:rPr>
      </w:pPr>
    </w:p>
    <w:p w:rsidR="003D7715" w:rsidRPr="003D7715" w:rsidRDefault="003D7715" w:rsidP="003D7715">
      <w:pPr>
        <w:suppressAutoHyphens/>
        <w:overflowPunct w:val="0"/>
        <w:autoSpaceDE w:val="0"/>
        <w:spacing w:after="0" w:line="360" w:lineRule="auto"/>
        <w:ind w:right="-908" w:firstLine="426"/>
        <w:jc w:val="both"/>
        <w:textAlignment w:val="baseline"/>
        <w:rPr>
          <w:rFonts w:ascii="Arial" w:eastAsia="Times New Roman" w:hAnsi="Arial" w:cs="Arial"/>
          <w:b/>
          <w:sz w:val="18"/>
          <w:szCs w:val="18"/>
          <w:u w:val="single"/>
          <w:lang w:eastAsia="zh-CN"/>
        </w:rPr>
      </w:pPr>
      <w:bookmarkStart w:id="2" w:name="_GoBack"/>
      <w:bookmarkEnd w:id="2"/>
      <w:r w:rsidRPr="003D7715">
        <w:rPr>
          <w:rFonts w:ascii="Arial" w:eastAsia="Times New Roman" w:hAnsi="Arial" w:cs="Arial"/>
          <w:b/>
          <w:sz w:val="18"/>
          <w:szCs w:val="18"/>
          <w:u w:val="single"/>
          <w:lang w:eastAsia="zh-CN"/>
        </w:rPr>
        <w:lastRenderedPageBreak/>
        <w:t>Οδηγίες συμπλήρωσης τεχνικής προσφοράς</w:t>
      </w:r>
    </w:p>
    <w:p w:rsidR="003D7715" w:rsidRPr="003D7715" w:rsidRDefault="003D7715" w:rsidP="003D7715">
      <w:pPr>
        <w:suppressAutoHyphens/>
        <w:overflowPunct w:val="0"/>
        <w:autoSpaceDE w:val="0"/>
        <w:spacing w:after="0" w:line="360" w:lineRule="auto"/>
        <w:ind w:right="6"/>
        <w:jc w:val="center"/>
        <w:textAlignment w:val="baseline"/>
        <w:rPr>
          <w:rFonts w:ascii="Arial" w:eastAsia="Times New Roman" w:hAnsi="Arial" w:cs="Arial"/>
          <w:b/>
          <w:bCs/>
          <w:sz w:val="20"/>
          <w:szCs w:val="20"/>
          <w:u w:val="single"/>
          <w:lang w:eastAsia="zh-CN"/>
        </w:rPr>
      </w:pPr>
    </w:p>
    <w:p w:rsidR="003D7715" w:rsidRPr="003D7715" w:rsidRDefault="003D7715" w:rsidP="003D7715">
      <w:pPr>
        <w:suppressAutoHyphens/>
        <w:overflowPunct w:val="0"/>
        <w:autoSpaceDE w:val="0"/>
        <w:spacing w:after="0" w:line="360" w:lineRule="auto"/>
        <w:ind w:left="284"/>
        <w:jc w:val="both"/>
        <w:textAlignment w:val="baseline"/>
        <w:rPr>
          <w:rFonts w:ascii="Times New Roman" w:eastAsia="Times New Roman" w:hAnsi="Times New Roman" w:cs="Times New Roman"/>
          <w:sz w:val="20"/>
          <w:szCs w:val="20"/>
          <w:lang w:eastAsia="zh-CN"/>
        </w:rPr>
      </w:pPr>
      <w:r w:rsidRPr="003D7715">
        <w:rPr>
          <w:rFonts w:ascii="Arial" w:eastAsia="Times New Roman" w:hAnsi="Arial" w:cs="Arial"/>
          <w:b/>
          <w:bCs/>
          <w:color w:val="000000"/>
          <w:sz w:val="20"/>
          <w:szCs w:val="20"/>
          <w:lang w:eastAsia="zh-CN"/>
        </w:rPr>
        <w:t xml:space="preserve">*Στη στήλη «ΑΠΑΙΤΗΣΗ» </w:t>
      </w:r>
      <w:r w:rsidRPr="003D7715">
        <w:rPr>
          <w:rFonts w:ascii="Arial" w:eastAsia="Times New Roman" w:hAnsi="Arial" w:cs="Arial"/>
          <w:color w:val="000000"/>
          <w:sz w:val="20"/>
          <w:szCs w:val="20"/>
          <w:lang w:eastAsia="zh-CN"/>
        </w:rPr>
        <w:t>αναγράφονται οι απαιτήσεις των τεχνικών προδιαγραφών της προηγούμενης στήλης, οι οποίες διατυπώνονται μονολεκτικώς με την λέξη “ΝΑΙ”. Προσφορές που δεν ικανοποιούν τις συγκεκριμένες απαιτήσεις απορρίπτονται ως απαράδεκτες.</w:t>
      </w:r>
    </w:p>
    <w:p w:rsidR="003D7715" w:rsidRPr="003D7715" w:rsidRDefault="003D7715" w:rsidP="003D7715">
      <w:pPr>
        <w:suppressAutoHyphens/>
        <w:overflowPunct w:val="0"/>
        <w:autoSpaceDE w:val="0"/>
        <w:spacing w:after="0" w:line="360" w:lineRule="auto"/>
        <w:ind w:left="284"/>
        <w:jc w:val="both"/>
        <w:textAlignment w:val="baseline"/>
        <w:rPr>
          <w:rFonts w:ascii="Times New Roman" w:eastAsia="Times New Roman" w:hAnsi="Times New Roman" w:cs="Times New Roman"/>
          <w:sz w:val="20"/>
          <w:szCs w:val="20"/>
          <w:lang w:eastAsia="zh-CN"/>
        </w:rPr>
      </w:pPr>
      <w:r w:rsidRPr="003D7715">
        <w:rPr>
          <w:rFonts w:ascii="Arial" w:eastAsia="Times New Roman" w:hAnsi="Arial" w:cs="Arial"/>
          <w:b/>
          <w:bCs/>
          <w:color w:val="000000"/>
          <w:sz w:val="20"/>
          <w:szCs w:val="20"/>
          <w:lang w:eastAsia="zh-CN"/>
        </w:rPr>
        <w:t xml:space="preserve">**Στη στήλη «ΑΠΑΝΤΗΣΗ» </w:t>
      </w:r>
      <w:r w:rsidRPr="003D7715">
        <w:rPr>
          <w:rFonts w:ascii="Arial" w:eastAsia="Times New Roman" w:hAnsi="Arial" w:cs="Arial"/>
          <w:color w:val="000000"/>
          <w:sz w:val="20"/>
          <w:szCs w:val="20"/>
          <w:lang w:eastAsia="zh-CN"/>
        </w:rPr>
        <w:t>σημειώνεται η απάντηση του προμηθευτή. Ο</w:t>
      </w:r>
      <w:r w:rsidRPr="003D7715">
        <w:rPr>
          <w:rFonts w:ascii="Arial" w:eastAsia="Times New Roman" w:hAnsi="Arial" w:cs="Arial"/>
          <w:b/>
          <w:bCs/>
          <w:color w:val="000000"/>
          <w:sz w:val="20"/>
          <w:szCs w:val="20"/>
          <w:lang w:eastAsia="zh-CN"/>
        </w:rPr>
        <w:t xml:space="preserve"> </w:t>
      </w:r>
      <w:r w:rsidRPr="003D7715">
        <w:rPr>
          <w:rFonts w:ascii="Arial" w:eastAsia="Times New Roman" w:hAnsi="Arial" w:cs="Arial"/>
          <w:color w:val="000000"/>
          <w:sz w:val="20"/>
          <w:szCs w:val="20"/>
          <w:lang w:eastAsia="zh-CN"/>
        </w:rPr>
        <w:t>προσφέρων θα πρέπει να συμπληρώσει στη στήλη</w:t>
      </w:r>
      <w:r w:rsidRPr="003D7715">
        <w:rPr>
          <w:rFonts w:ascii="Arial" w:eastAsia="Times New Roman" w:hAnsi="Arial" w:cs="Arial"/>
          <w:b/>
          <w:bCs/>
          <w:color w:val="000000"/>
          <w:sz w:val="20"/>
          <w:szCs w:val="20"/>
          <w:lang w:eastAsia="zh-CN"/>
        </w:rPr>
        <w:t xml:space="preserve"> «ΑΠΑΝΤΗΣΗ» </w:t>
      </w:r>
      <w:r w:rsidRPr="003D7715">
        <w:rPr>
          <w:rFonts w:ascii="Arial" w:eastAsia="Times New Roman" w:hAnsi="Arial" w:cs="Arial"/>
          <w:color w:val="000000"/>
          <w:sz w:val="20"/>
          <w:szCs w:val="20"/>
          <w:lang w:eastAsia="zh-CN"/>
        </w:rPr>
        <w:t>τη λέξη «</w:t>
      </w:r>
      <w:r w:rsidRPr="003D7715">
        <w:rPr>
          <w:rFonts w:ascii="Arial" w:eastAsia="Times New Roman" w:hAnsi="Arial" w:cs="Arial"/>
          <w:b/>
          <w:bCs/>
          <w:color w:val="000000"/>
          <w:sz w:val="20"/>
          <w:szCs w:val="20"/>
          <w:lang w:eastAsia="zh-CN"/>
        </w:rPr>
        <w:t xml:space="preserve">ΝΑΙ», </w:t>
      </w:r>
      <w:r w:rsidRPr="003D7715">
        <w:rPr>
          <w:rFonts w:ascii="Arial" w:eastAsia="Times New Roman" w:hAnsi="Arial" w:cs="Arial"/>
          <w:color w:val="000000"/>
          <w:sz w:val="20"/>
          <w:szCs w:val="20"/>
          <w:lang w:eastAsia="zh-CN"/>
        </w:rPr>
        <w:t xml:space="preserve">αν η παρεχόμενη υπηρεσία πληροί ή όχι την αντίστοιχη προδιαγραφή, </w:t>
      </w:r>
    </w:p>
    <w:p w:rsidR="003D7715" w:rsidRPr="003D7715" w:rsidRDefault="003D7715" w:rsidP="003D7715">
      <w:pPr>
        <w:suppressAutoHyphens/>
        <w:overflowPunct w:val="0"/>
        <w:autoSpaceDE w:val="0"/>
        <w:spacing w:after="0" w:line="360" w:lineRule="auto"/>
        <w:ind w:left="284"/>
        <w:jc w:val="both"/>
        <w:textAlignment w:val="baseline"/>
        <w:rPr>
          <w:rFonts w:ascii="Times New Roman" w:eastAsia="Times New Roman" w:hAnsi="Times New Roman" w:cs="Times New Roman"/>
          <w:sz w:val="20"/>
          <w:szCs w:val="20"/>
          <w:lang w:eastAsia="zh-CN"/>
        </w:rPr>
      </w:pPr>
      <w:r w:rsidRPr="003D7715">
        <w:rPr>
          <w:rFonts w:ascii="Arial" w:eastAsia="Times New Roman" w:hAnsi="Arial" w:cs="Arial"/>
          <w:color w:val="000000"/>
          <w:sz w:val="20"/>
          <w:szCs w:val="20"/>
          <w:lang w:eastAsia="zh-CN"/>
        </w:rPr>
        <w:t xml:space="preserve">Τονίζεται ότι </w:t>
      </w:r>
      <w:r w:rsidRPr="003D7715">
        <w:rPr>
          <w:rFonts w:ascii="Arial" w:eastAsia="Times New Roman" w:hAnsi="Arial" w:cs="Arial"/>
          <w:b/>
          <w:bCs/>
          <w:color w:val="000000"/>
          <w:sz w:val="20"/>
          <w:szCs w:val="20"/>
          <w:lang w:eastAsia="zh-CN"/>
        </w:rPr>
        <w:t>ΟΛΑ τα πεδία αυτής της στήλης θα πρέπει να συμπληρωθούν και σε καμία περίπτωση δεν θα πρέπει να μείνει κενό, ακόμα και αν η προσφορά δεν συμμορφώνεται με κάποια από τις απαιτήσεις της προηγούμενης στήλης, οπότε η αντίστοιχη απάντηση είναι το «ΟΧΙ».</w:t>
      </w:r>
      <w:r w:rsidRPr="003D7715">
        <w:rPr>
          <w:rFonts w:ascii="Arial" w:eastAsia="Times New Roman" w:hAnsi="Arial" w:cs="Arial"/>
          <w:color w:val="000000"/>
          <w:sz w:val="20"/>
          <w:szCs w:val="20"/>
          <w:lang w:eastAsia="zh-CN"/>
        </w:rPr>
        <w:t xml:space="preserve"> </w:t>
      </w:r>
    </w:p>
    <w:p w:rsidR="003D7715" w:rsidRPr="003D7715" w:rsidRDefault="003D7715" w:rsidP="003D7715">
      <w:pPr>
        <w:spacing w:after="0" w:line="240" w:lineRule="auto"/>
        <w:jc w:val="both"/>
        <w:rPr>
          <w:rFonts w:ascii="Times New Roman" w:eastAsia="Calibri" w:hAnsi="Times New Roman" w:cs="Times New Roman"/>
          <w:b/>
        </w:rPr>
      </w:pPr>
    </w:p>
    <w:p w:rsidR="003D7715" w:rsidRPr="003D7715" w:rsidRDefault="003D7715" w:rsidP="003D7715">
      <w:pPr>
        <w:spacing w:after="0" w:line="240" w:lineRule="auto"/>
        <w:jc w:val="both"/>
        <w:rPr>
          <w:rFonts w:ascii="Times New Roman" w:eastAsia="Calibri" w:hAnsi="Times New Roman" w:cs="Times New Roman"/>
          <w:b/>
        </w:rPr>
      </w:pPr>
    </w:p>
    <w:p w:rsidR="003D7715" w:rsidRPr="003D7715" w:rsidRDefault="003D7715" w:rsidP="003D7715">
      <w:pPr>
        <w:spacing w:after="0" w:line="240" w:lineRule="auto"/>
        <w:jc w:val="both"/>
        <w:rPr>
          <w:rFonts w:ascii="Times New Roman" w:eastAsia="Calibri" w:hAnsi="Times New Roman" w:cs="Times New Roman"/>
          <w:b/>
        </w:rPr>
      </w:pPr>
    </w:p>
    <w:p w:rsidR="003D7715" w:rsidRPr="003D7715" w:rsidRDefault="003D7715" w:rsidP="003D7715">
      <w:pPr>
        <w:spacing w:after="0" w:line="240" w:lineRule="auto"/>
        <w:jc w:val="both"/>
        <w:rPr>
          <w:rFonts w:ascii="Times New Roman" w:eastAsia="Calibri" w:hAnsi="Times New Roman" w:cs="Times New Roman"/>
          <w:b/>
        </w:rPr>
      </w:pPr>
    </w:p>
    <w:p w:rsidR="003D7715" w:rsidRPr="003D7715" w:rsidRDefault="003D7715" w:rsidP="003D7715">
      <w:pPr>
        <w:suppressAutoHyphens/>
        <w:spacing w:after="0" w:line="240" w:lineRule="auto"/>
        <w:jc w:val="both"/>
        <w:rPr>
          <w:rFonts w:ascii="Calibri" w:eastAsia="Times New Roman" w:hAnsi="Calibri" w:cs="Calibri"/>
          <w:szCs w:val="24"/>
          <w:lang w:eastAsia="zh-CN"/>
        </w:rPr>
      </w:pPr>
    </w:p>
    <w:p w:rsidR="003D7715" w:rsidRPr="003D7715" w:rsidRDefault="003D7715" w:rsidP="003D7715">
      <w:pPr>
        <w:suppressAutoHyphens/>
        <w:spacing w:after="0" w:line="240" w:lineRule="auto"/>
        <w:jc w:val="both"/>
        <w:rPr>
          <w:rFonts w:ascii="Calibri" w:eastAsia="Times New Roman" w:hAnsi="Calibri" w:cs="Calibri"/>
          <w:szCs w:val="24"/>
          <w:lang w:eastAsia="zh-CN"/>
        </w:rPr>
      </w:pPr>
    </w:p>
    <w:p w:rsidR="003D7715" w:rsidRPr="003D7715" w:rsidRDefault="003D7715" w:rsidP="003D7715">
      <w:pPr>
        <w:suppressAutoHyphens/>
        <w:spacing w:after="0" w:line="240" w:lineRule="auto"/>
        <w:jc w:val="both"/>
        <w:rPr>
          <w:rFonts w:ascii="Calibri" w:eastAsia="Times New Roman" w:hAnsi="Calibri" w:cs="Calibri"/>
          <w:szCs w:val="24"/>
          <w:lang w:eastAsia="zh-CN"/>
        </w:rPr>
      </w:pPr>
    </w:p>
    <w:p w:rsidR="00262C38" w:rsidRDefault="00262C38"/>
    <w:sectPr w:rsidR="00262C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0"/>
        </w:tabs>
        <w:ind w:left="720" w:hanging="360"/>
      </w:pPr>
      <w:rPr>
        <w:lang w:val="el-GR"/>
      </w:rPr>
    </w:lvl>
    <w:lvl w:ilvl="1">
      <w:start w:val="2"/>
      <w:numFmt w:val="decimal"/>
      <w:lvlText w:val="%1.%2."/>
      <w:lvlJc w:val="left"/>
      <w:pPr>
        <w:tabs>
          <w:tab w:val="num" w:pos="780"/>
        </w:tabs>
        <w:ind w:left="780" w:hanging="420"/>
      </w:pPr>
      <w:rPr>
        <w:rFonts w:hint="default"/>
        <w:color w:val="000000"/>
      </w:rPr>
    </w:lvl>
    <w:lvl w:ilvl="2">
      <w:start w:val="1"/>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080"/>
        </w:tabs>
        <w:ind w:left="1080" w:hanging="720"/>
      </w:pPr>
      <w:rPr>
        <w:rFonts w:hint="default"/>
        <w:color w:val="000000"/>
      </w:rPr>
    </w:lvl>
    <w:lvl w:ilvl="4">
      <w:start w:val="1"/>
      <w:numFmt w:val="decimal"/>
      <w:lvlText w:val="%1.%2.%3.%4.%5."/>
      <w:lvlJc w:val="left"/>
      <w:pPr>
        <w:tabs>
          <w:tab w:val="num" w:pos="1440"/>
        </w:tabs>
        <w:ind w:left="1440" w:hanging="1080"/>
      </w:pPr>
      <w:rPr>
        <w:rFonts w:hint="default"/>
        <w:color w:val="000000"/>
      </w:rPr>
    </w:lvl>
    <w:lvl w:ilvl="5">
      <w:start w:val="1"/>
      <w:numFmt w:val="decimal"/>
      <w:lvlText w:val="%1.%2.%3.%4.%5.%6."/>
      <w:lvlJc w:val="left"/>
      <w:pPr>
        <w:tabs>
          <w:tab w:val="num" w:pos="1440"/>
        </w:tabs>
        <w:ind w:left="1440" w:hanging="1080"/>
      </w:pPr>
      <w:rPr>
        <w:rFonts w:hint="default"/>
        <w:color w:val="000000"/>
      </w:rPr>
    </w:lvl>
    <w:lvl w:ilvl="6">
      <w:start w:val="1"/>
      <w:numFmt w:val="decimal"/>
      <w:lvlText w:val="%1.%2.%3.%4.%5.%6.%7."/>
      <w:lvlJc w:val="left"/>
      <w:pPr>
        <w:tabs>
          <w:tab w:val="num" w:pos="1800"/>
        </w:tabs>
        <w:ind w:left="1800" w:hanging="1440"/>
      </w:pPr>
      <w:rPr>
        <w:rFonts w:hint="default"/>
        <w:color w:val="000000"/>
      </w:rPr>
    </w:lvl>
    <w:lvl w:ilvl="7">
      <w:start w:val="1"/>
      <w:numFmt w:val="decimal"/>
      <w:lvlText w:val="%1.%2.%3.%4.%5.%6.%7.%8."/>
      <w:lvlJc w:val="left"/>
      <w:pPr>
        <w:tabs>
          <w:tab w:val="num" w:pos="1800"/>
        </w:tabs>
        <w:ind w:left="1800" w:hanging="1440"/>
      </w:pPr>
      <w:rPr>
        <w:rFonts w:hint="default"/>
        <w:color w:val="000000"/>
      </w:rPr>
    </w:lvl>
    <w:lvl w:ilvl="8">
      <w:start w:val="1"/>
      <w:numFmt w:val="decimal"/>
      <w:lvlText w:val="%1.%2.%3.%4.%5.%6.%7.%8.%9."/>
      <w:lvlJc w:val="left"/>
      <w:pPr>
        <w:tabs>
          <w:tab w:val="num" w:pos="2160"/>
        </w:tabs>
        <w:ind w:left="2160" w:hanging="180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15"/>
    <w:rsid w:val="00262C38"/>
    <w:rsid w:val="003D77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44BF6-75B2-49A8-8CD6-D93DD719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866</Words>
  <Characters>4679</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ΑΝΑΣΤΑΣΙΑ ΧΑΝΔΟΛΙΑ</dc:creator>
  <cp:keywords/>
  <dc:description/>
  <cp:lastModifiedBy>ΑΝΑΣΤΑΣΙΑ ΧΑΝΔΟΛΙΑ</cp:lastModifiedBy>
  <cp:revision>1</cp:revision>
  <dcterms:created xsi:type="dcterms:W3CDTF">2024-07-02T10:05:00Z</dcterms:created>
  <dcterms:modified xsi:type="dcterms:W3CDTF">2024-07-02T10:09:00Z</dcterms:modified>
</cp:coreProperties>
</file>