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46B37" w14:paraId="36D2E503" w14:textId="77777777">
        <w:tc>
          <w:tcPr>
            <w:tcW w:w="8306" w:type="dxa"/>
            <w:shd w:val="clear" w:color="auto" w:fill="FFFFFF"/>
            <w:vAlign w:val="center"/>
          </w:tcPr>
          <w:p w14:paraId="282558E0" w14:textId="77777777" w:rsidR="00746B37" w:rsidRDefault="00746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l-GR"/>
              </w:rPr>
            </w:pPr>
          </w:p>
          <w:p w14:paraId="3BCF5AF9" w14:textId="77777777" w:rsidR="00746B37" w:rsidRDefault="00C83E5B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ΑΝΑΚΟΙΝΩΣΗ</w:t>
            </w:r>
          </w:p>
          <w:p w14:paraId="1CE1D4E1" w14:textId="77777777" w:rsidR="00746B37" w:rsidRDefault="00C83E5B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της Περιφέρειας Κ. Μακεδονίας</w:t>
            </w:r>
          </w:p>
          <w:p w14:paraId="1EB08E16" w14:textId="77777777" w:rsidR="00746B37" w:rsidRDefault="00C83E5B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σχετικά με την προκήρυξη με Ι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 w:eastAsia="el-GR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 xml:space="preserve"> 167</w:t>
            </w:r>
          </w:p>
          <w:p w14:paraId="7647AD5E" w14:textId="105AEADE" w:rsidR="00746B37" w:rsidRDefault="001A2EA4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1A2EA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 xml:space="preserve">        </w:t>
            </w:r>
            <w:r w:rsidR="00C83E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(για τις νέες άδειες και δραστηριοπο</w:t>
            </w:r>
            <w:r w:rsidR="00762B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ι</w:t>
            </w:r>
            <w:r w:rsidR="00C83E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t>ήσεις στο Πλανόδιο Εμπόριο)</w:t>
            </w:r>
          </w:p>
        </w:tc>
      </w:tr>
    </w:tbl>
    <w:p w14:paraId="53A8734A" w14:textId="77777777" w:rsidR="00746B37" w:rsidRDefault="00C83E5B">
      <w:pPr>
        <w:spacing w:beforeAutospacing="1"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>Σας ενημερώνουμε ότι  αναρτήθηκε η απόφαση κατακύρωσης των Οριστικών Πινάκων κατάταξης των υποψηφίων που υπέβαλαν αίτηση στην Προκήρυξη της Π.Κ.Μ. με αριθμό πρωτοκόλλου 527629(1269)/01-08-2023  (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US" w:eastAsia="el-GR"/>
        </w:rPr>
        <w:t>ID</w:t>
      </w:r>
      <w:r w:rsidR="001A2EA4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 167) περί «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>χορήγησης εκατόν εβδομήντα (170) νέων αδειών πωλητών στο πλανόδιο εμπόριο με το αντίστοιχο δικαίωμα πλανόδιας δραστηριοποίησης στην Περιφέρεια Κ. Μακεδονίας και σαράντα πέντε (45) δικαιωμάτων δραστηριοποίησ</w:t>
      </w:r>
      <w:r w:rsidR="001A2EA4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>ης σε υφιστάμενους κατόχους άδειας πωλητών πλανοδίου εμπορίου»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 κατ’ εφαρμογή των διατάξεων του Ν. 4849/2021.</w:t>
      </w:r>
    </w:p>
    <w:p w14:paraId="005BB780" w14:textId="77777777" w:rsidR="00746B37" w:rsidRDefault="00C83E5B">
      <w:pPr>
        <w:spacing w:beforeAutospacing="1"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Η εν λόγω απόφαση αναρτήθηκε τόσο στην ηλεκτρονική πλατφόρμα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US" w:eastAsia="el-GR"/>
        </w:rPr>
        <w:t>open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en-US" w:eastAsia="el-GR"/>
        </w:rPr>
        <w:t>market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 του Υπουργείου Ανάπτυξης  όσο και στην ιστοσελίδα της Περιφέρειας Κεντρικής Μακεδονία</w:t>
      </w:r>
      <w:r>
        <w:rPr>
          <w:rFonts w:eastAsia="Times New Roman" w:cs="Times New Roman"/>
          <w:color w:val="000000"/>
          <w:sz w:val="24"/>
          <w:szCs w:val="24"/>
          <w:lang w:eastAsia="el-GR"/>
        </w:rPr>
        <w:t>ς.</w:t>
      </w:r>
    </w:p>
    <w:p w14:paraId="599B6644" w14:textId="77777777" w:rsidR="00746B37" w:rsidRPr="00B5677B" w:rsidRDefault="00C83E5B">
      <w:pPr>
        <w:spacing w:beforeAutospacing="1"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</w:pPr>
      <w:r w:rsidRPr="00B5677B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-  Για εύρεση της απόφασης στην ηλεκτρονική πλατφόρμα open market </w:t>
      </w:r>
      <w:hyperlink r:id="rId4">
        <w:r w:rsidRPr="00B5677B">
          <w:rPr>
            <w:rFonts w:eastAsia="Times New Roman" w:cs="Times New Roman"/>
            <w:b/>
            <w:bCs/>
            <w:color w:val="000000"/>
            <w:sz w:val="24"/>
            <w:szCs w:val="24"/>
            <w:lang w:eastAsia="el-GR"/>
          </w:rPr>
          <w:t>https://openm</w:t>
        </w:r>
      </w:hyperlink>
      <w:hyperlink r:id="rId5" w:tgtFrame="_top">
        <w:r w:rsidRPr="00B5677B">
          <w:rPr>
            <w:rFonts w:eastAsia="Times New Roman" w:cs="Times New Roman"/>
            <w:b/>
            <w:bCs/>
            <w:color w:val="000000"/>
            <w:sz w:val="24"/>
            <w:szCs w:val="24"/>
            <w:lang w:eastAsia="el-GR"/>
          </w:rPr>
          <w:t>a</w:t>
        </w:r>
      </w:hyperlink>
      <w:hyperlink r:id="rId6" w:tgtFrame="_top">
        <w:r w:rsidRPr="00B5677B">
          <w:rPr>
            <w:rFonts w:eastAsia="Times New Roman" w:cs="Times New Roman"/>
            <w:b/>
            <w:bCs/>
            <w:color w:val="000000"/>
            <w:sz w:val="24"/>
            <w:szCs w:val="24"/>
            <w:lang w:eastAsia="el-GR"/>
          </w:rPr>
          <w:t>rk</w:t>
        </w:r>
      </w:hyperlink>
      <w:hyperlink r:id="rId7" w:tgtFrame="_top">
        <w:r w:rsidRPr="00B5677B">
          <w:rPr>
            <w:rFonts w:eastAsia="Times New Roman" w:cs="Times New Roman"/>
            <w:b/>
            <w:bCs/>
            <w:color w:val="000000"/>
            <w:sz w:val="24"/>
            <w:szCs w:val="24"/>
            <w:lang w:eastAsia="el-GR"/>
          </w:rPr>
          <w:t>e</w:t>
        </w:r>
      </w:hyperlink>
      <w:hyperlink r:id="rId8" w:tgtFrame="_top">
        <w:r w:rsidRPr="00B5677B">
          <w:rPr>
            <w:rFonts w:eastAsia="Times New Roman" w:cs="Times New Roman"/>
            <w:b/>
            <w:bCs/>
            <w:color w:val="000000"/>
            <w:sz w:val="24"/>
            <w:szCs w:val="24"/>
            <w:lang w:eastAsia="el-GR"/>
          </w:rPr>
          <w:t>t.</w:t>
        </w:r>
      </w:hyperlink>
      <w:hyperlink r:id="rId9" w:tgtFrame="_top">
        <w:r w:rsidRPr="00B5677B">
          <w:rPr>
            <w:rFonts w:eastAsia="Times New Roman" w:cs="Times New Roman"/>
            <w:b/>
            <w:bCs/>
            <w:color w:val="000000"/>
            <w:sz w:val="24"/>
            <w:szCs w:val="24"/>
            <w:lang w:eastAsia="el-GR"/>
          </w:rPr>
          <w:t>m</w:t>
        </w:r>
      </w:hyperlink>
      <w:hyperlink r:id="rId10" w:tgtFrame="_top">
        <w:r w:rsidRPr="00B5677B">
          <w:rPr>
            <w:rFonts w:eastAsia="Times New Roman" w:cs="Times New Roman"/>
            <w:b/>
            <w:bCs/>
            <w:color w:val="000000"/>
            <w:sz w:val="24"/>
            <w:szCs w:val="24"/>
            <w:lang w:eastAsia="el-GR"/>
          </w:rPr>
          <w:t>indev.gov.gr</w:t>
        </w:r>
      </w:hyperlink>
      <w:r w:rsidR="00B5677B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>,  συνδέεσθε</w:t>
      </w:r>
      <w:r w:rsidRPr="00B5677B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 με τους προσωπικούς κωδικούς σας taxis και αναζητάτε τα «οριστικά αποτελέσματα» της Προκήρυξης με ID167</w:t>
      </w:r>
    </w:p>
    <w:p w14:paraId="5FF2FC73" w14:textId="2E9D0D94" w:rsidR="00BF1CDB" w:rsidRPr="00BF1CDB" w:rsidRDefault="00C83E5B" w:rsidP="00BF1CDB">
      <w:pPr>
        <w:spacing w:beforeAutospacing="1"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fr-FR" w:eastAsia="el-GR"/>
        </w:rPr>
      </w:pPr>
      <w:r w:rsidRPr="00B5677B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-  Για εύρεση της απόφασης στην ιστοσελίδα της Περιφέρειας Κεντρικής Μακεδονίας πατήστε εδώ: </w:t>
      </w:r>
    </w:p>
    <w:p w14:paraId="20BBC7C9" w14:textId="63A1848F" w:rsidR="00762B0D" w:rsidRPr="00762B0D" w:rsidRDefault="00C83E5B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el-GR"/>
        </w:rPr>
      </w:pPr>
      <w:r w:rsidRPr="00BF1CD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l-GR"/>
        </w:rPr>
        <w:tab/>
      </w:r>
      <w:hyperlink r:id="rId11" w:history="1">
        <w:r w:rsidR="00762B0D" w:rsidRPr="00762B0D">
          <w:rPr>
            <w:rStyle w:val="-"/>
            <w:b/>
            <w:bCs/>
            <w:color w:val="FF0000"/>
            <w:lang w:val="fr-FR" w:eastAsia="el-GR"/>
          </w:rPr>
          <w:t>https://www.pkm.gov.gr/inst/pkm/gallery/PKM files/Regional Proclamations/2024_03_11_</w:t>
        </w:r>
        <w:r w:rsidR="00762B0D" w:rsidRPr="00762B0D">
          <w:rPr>
            <w:rStyle w:val="-"/>
            <w:b/>
            <w:bCs/>
            <w:color w:val="FF0000"/>
            <w:lang w:eastAsia="el-GR"/>
          </w:rPr>
          <w:t>Ψ</w:t>
        </w:r>
        <w:r w:rsidR="00762B0D" w:rsidRPr="00762B0D">
          <w:rPr>
            <w:rStyle w:val="-"/>
            <w:b/>
            <w:bCs/>
            <w:color w:val="FF0000"/>
            <w:lang w:val="fr-FR" w:eastAsia="el-GR"/>
          </w:rPr>
          <w:t>76</w:t>
        </w:r>
        <w:r w:rsidR="00762B0D" w:rsidRPr="00762B0D">
          <w:rPr>
            <w:rStyle w:val="-"/>
            <w:b/>
            <w:bCs/>
            <w:color w:val="FF0000"/>
            <w:lang w:eastAsia="el-GR"/>
          </w:rPr>
          <w:t>Θ</w:t>
        </w:r>
        <w:r w:rsidR="00762B0D" w:rsidRPr="00762B0D">
          <w:rPr>
            <w:rStyle w:val="-"/>
            <w:b/>
            <w:bCs/>
            <w:color w:val="FF0000"/>
            <w:lang w:val="fr-FR" w:eastAsia="el-GR"/>
          </w:rPr>
          <w:t>7</w:t>
        </w:r>
        <w:r w:rsidR="00762B0D" w:rsidRPr="00762B0D">
          <w:rPr>
            <w:rStyle w:val="-"/>
            <w:b/>
            <w:bCs/>
            <w:color w:val="FF0000"/>
            <w:lang w:eastAsia="el-GR"/>
          </w:rPr>
          <w:t>ΛΛ</w:t>
        </w:r>
        <w:r w:rsidR="00762B0D" w:rsidRPr="00762B0D">
          <w:rPr>
            <w:rStyle w:val="-"/>
            <w:b/>
            <w:bCs/>
            <w:color w:val="FF0000"/>
            <w:lang w:val="fr-FR" w:eastAsia="el-GR"/>
          </w:rPr>
          <w:t>-</w:t>
        </w:r>
        <w:r w:rsidR="00762B0D" w:rsidRPr="00762B0D">
          <w:rPr>
            <w:rStyle w:val="-"/>
            <w:b/>
            <w:bCs/>
            <w:color w:val="FF0000"/>
            <w:lang w:eastAsia="el-GR"/>
          </w:rPr>
          <w:t>Β</w:t>
        </w:r>
        <w:r w:rsidR="00762B0D" w:rsidRPr="00762B0D">
          <w:rPr>
            <w:rStyle w:val="-"/>
            <w:b/>
            <w:bCs/>
            <w:color w:val="FF0000"/>
            <w:lang w:val="fr-FR" w:eastAsia="el-GR"/>
          </w:rPr>
          <w:t>41.pdf</w:t>
        </w:r>
      </w:hyperlink>
    </w:p>
    <w:p w14:paraId="6C061CCB" w14:textId="77777777" w:rsidR="00746B37" w:rsidRDefault="00C83E5B">
      <w:pPr>
        <w:spacing w:beforeAutospacing="1"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Οι επιτυχόντες από κάθε κατηγορία θα πρέπει εντός διαστήματος ενενήντα (90) ημερών από την ημερομηνία ανάρτησης της εν λόγω απόφασης κατακύρωσης των οριστικών πινάκων δηλαδή από την επομένη της </w:t>
      </w:r>
      <w:r w:rsidR="003D28AF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>11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>/03/24 ,</w:t>
      </w:r>
      <w:r>
        <w:rPr>
          <w:rFonts w:eastAsia="Times New Roman" w:cs="Times New Roman"/>
          <w:color w:val="000000"/>
          <w:sz w:val="24"/>
          <w:szCs w:val="24"/>
          <w:u w:val="single"/>
          <w:lang w:eastAsia="el-GR"/>
        </w:rPr>
        <w:tab/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l-GR"/>
        </w:rPr>
        <w:t xml:space="preserve">να υποβάλλουν τα απαιτούμενα δικαιολογητικά Β΄φάσης (σύμφωνα με το άρθρο 10 της Προκήρυξης και κατ’ εφαρμογή της Υ.Α. 14883/23 (ΦΕΚ 822/Β/17-02-23 , παραρτήματα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val="en-US" w:eastAsia="el-GR"/>
        </w:rPr>
        <w:t>V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l-GR"/>
        </w:rPr>
        <w:t xml:space="preserve"> έως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val="en-US" w:eastAsia="el-GR"/>
        </w:rPr>
        <w:t>VIII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l-GR"/>
        </w:rPr>
        <w:t xml:space="preserve"> κατά περίπτωση) μαζί με φωτοαντίγραφο της ταυτότητάς τους και των Υ.Δ. που κατέθεσαν στην Α΄ Φάση,  με φυσική παρουσία ή με εξουσιοδοτημένο εκπρόσωπό τους ή ταχυδρομικά (συστημένη αποστολή) με ημερομηνία κατάθεσ</w:t>
      </w:r>
      <w:r w:rsidR="00B5677B">
        <w:rPr>
          <w:rFonts w:eastAsia="Times New Roman" w:cs="Times New Roman"/>
          <w:b/>
          <w:color w:val="000000"/>
          <w:sz w:val="24"/>
          <w:szCs w:val="24"/>
          <w:u w:val="single"/>
          <w:lang w:eastAsia="el-GR"/>
        </w:rPr>
        <w:t>ης εντός της εν λόγω προθεσμίας</w:t>
      </w:r>
    </w:p>
    <w:p w14:paraId="418B8990" w14:textId="77777777" w:rsidR="00746B37" w:rsidRDefault="00B5677B">
      <w:pPr>
        <w:spacing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 α)</w:t>
      </w:r>
      <w:r w:rsidR="00C83E5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el-GR"/>
        </w:rPr>
        <w:t>οι</w:t>
      </w:r>
      <w:r w:rsidR="00C83E5B">
        <w:rPr>
          <w:rFonts w:eastAsia="Times New Roman" w:cs="Times New Roman"/>
          <w:b/>
          <w:color w:val="000000"/>
          <w:sz w:val="24"/>
          <w:szCs w:val="24"/>
          <w:lang w:eastAsia="el-GR"/>
        </w:rPr>
        <w:t xml:space="preserve"> κάτοικοι της Περιφέρειας Κ. Μακεδονίας στα γραφεία της Περιφερειακής Ενότητας   που δήλωσαν ως μόνιμη κατοικία</w:t>
      </w:r>
    </w:p>
    <w:p w14:paraId="21292FDB" w14:textId="77777777" w:rsidR="00746B37" w:rsidRDefault="00B5677B">
      <w:pPr>
        <w:spacing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 β)</w:t>
      </w:r>
      <w:r w:rsidR="00C83E5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el-GR"/>
        </w:rPr>
        <w:t>οι</w:t>
      </w:r>
      <w:r w:rsidR="00C83E5B">
        <w:rPr>
          <w:rFonts w:eastAsia="Times New Roman" w:cs="Times New Roman"/>
          <w:b/>
          <w:color w:val="000000"/>
          <w:sz w:val="24"/>
          <w:szCs w:val="24"/>
          <w:lang w:eastAsia="el-GR"/>
        </w:rPr>
        <w:t xml:space="preserve"> κάτοικοι που ο τόπος μόνιμης κατοικίας τους δεν είναι η Περιφέρεια Κ. Μακεδονίας στα γραφεία του Τμήματος Εμπορίου της Διεύθυνσης Εμπορίου και Απασχόλησης της Π.Κ.Μ</w:t>
      </w:r>
    </w:p>
    <w:p w14:paraId="441DB688" w14:textId="77777777" w:rsidR="00746B37" w:rsidRDefault="00C83E5B">
      <w:pPr>
        <w:spacing w:beforeAutospacing="1" w:afterAutospacing="1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l-GR"/>
        </w:rPr>
        <w:lastRenderedPageBreak/>
        <w:t xml:space="preserve">Αν παρέλθει το διάστημα </w:t>
      </w:r>
      <w:r w:rsidR="002E2F6A">
        <w:rPr>
          <w:rFonts w:eastAsia="Times New Roman" w:cs="Times New Roman"/>
          <w:b/>
          <w:color w:val="000000"/>
          <w:sz w:val="24"/>
          <w:szCs w:val="24"/>
          <w:lang w:eastAsia="el-GR"/>
        </w:rPr>
        <w:t>των 90 ημερών και δεν έχουν υποβληθεί</w:t>
      </w:r>
      <w:r>
        <w:rPr>
          <w:rFonts w:eastAsia="Times New Roman" w:cs="Times New Roman"/>
          <w:b/>
          <w:color w:val="000000"/>
          <w:sz w:val="24"/>
          <w:szCs w:val="24"/>
          <w:lang w:eastAsia="el-GR"/>
        </w:rPr>
        <w:t xml:space="preserve">  τα απαιτούμενα  δικαιολογητικά Β΄ Φάσης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l-GR"/>
        </w:rPr>
        <w:t>τη θέση καταλαμβάνει αυτοδικαίως ο πρώτος επιλαχών του πίνακα, ο ο</w:t>
      </w:r>
      <w:r w:rsidR="002E2F6A">
        <w:rPr>
          <w:rFonts w:eastAsia="Times New Roman" w:cs="Times New Roman"/>
          <w:b/>
          <w:color w:val="000000"/>
          <w:sz w:val="24"/>
          <w:szCs w:val="24"/>
          <w:u w:val="single"/>
          <w:lang w:eastAsia="el-GR"/>
        </w:rPr>
        <w:t>ποίος και ειδοποιείται από την αρμόδια Υπηρεσία.</w:t>
      </w:r>
    </w:p>
    <w:p w14:paraId="42F04E4E" w14:textId="77777777" w:rsidR="00746B37" w:rsidRDefault="00C83E5B">
      <w:pPr>
        <w:spacing w:beforeAutospacing="1" w:afterAutospacing="1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Όσοι από τους επιτυχόντες δεν επιθυμούν να λάβουν άδεια ή έγκριση δραστηριοποίησης μπορούν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εντός χρονικού ορίου </w:t>
      </w:r>
      <w:r w:rsidR="002E2F6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>πέντε (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>5</w:t>
      </w:r>
      <w:r w:rsidR="002E2F6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>)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ημερών να το δηλώσουν καταθέτοντας Υπεύθυνη Δήλωση είτε στην Περιφερειακή Ενότητα που δήλωσαν ως μόνιμη κατοικία είτε ταχυδρομικά (συστημένη αποστολή) με ημερομηνία κατάθεσης εντός της εν λόγω προθεσμίας.</w:t>
      </w:r>
    </w:p>
    <w:p w14:paraId="17F8EA71" w14:textId="77777777" w:rsidR="00746B37" w:rsidRDefault="00C83E5B">
      <w:pPr>
        <w:spacing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                                                   </w:t>
      </w:r>
    </w:p>
    <w:p w14:paraId="4346BE4D" w14:textId="77777777" w:rsidR="00746B37" w:rsidRDefault="00C83E5B">
      <w:pPr>
        <w:spacing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                                          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l-GR"/>
        </w:rPr>
        <w:t>ΧΡΗΣΙΜΕΣ ΔΙΕΥΚΡΙΝΙΣΕΙΣ</w:t>
      </w:r>
    </w:p>
    <w:p w14:paraId="0BFF743B" w14:textId="77777777" w:rsidR="00746B37" w:rsidRDefault="00C83E5B">
      <w:pPr>
        <w:spacing w:beforeAutospacing="1"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>1.  Ο κάθε ενδιαφερόμενος θα πρέπει να ανατρέξει στον πίνακα (παραγωγός ή επαγγελματίας ή δικαιούχος δραστηριοποίησης με υφιστάμενη άδεια) ανάλογα με την κατηγορία που επέλεξε στην αίτηση που έχει ήδη καταθέσει.</w:t>
      </w:r>
    </w:p>
    <w:p w14:paraId="621AB042" w14:textId="77777777" w:rsidR="00746B37" w:rsidRDefault="00C83E5B">
      <w:pPr>
        <w:spacing w:beforeAutospacing="1"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2.  Ο ενδιαφερόμενος θα βρίσκει το όνομά του και το αποτέλεσμα της αίτησης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με τον αριθμό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en-US" w:eastAsia="el-GR"/>
        </w:rPr>
        <w:t>ID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που πήρε η αίτησή του κατά την κατάθεσή της.</w:t>
      </w:r>
    </w:p>
    <w:p w14:paraId="34E8AFFD" w14:textId="77777777" w:rsidR="00746B37" w:rsidRDefault="00C83E5B">
      <w:pPr>
        <w:spacing w:beforeAutospacing="1" w:afterAutospacing="1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>3.  Τα ονόματα για λόγους διαφύλαξης προσωπικών δεδομένων έχουν αποτυπωθεί με τα αρχικά γράμματα, 1</w:t>
      </w:r>
      <w:r>
        <w:rPr>
          <w:rFonts w:eastAsia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 του επωνύμου και 2</w:t>
      </w:r>
      <w:r>
        <w:rPr>
          <w:rFonts w:eastAsia="Times New Roman" w:cs="Times New Roman"/>
          <w:color w:val="000000"/>
          <w:sz w:val="24"/>
          <w:szCs w:val="24"/>
          <w:vertAlign w:val="superscript"/>
          <w:lang w:eastAsia="el-GR"/>
        </w:rPr>
        <w:t>ο</w:t>
      </w: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 του ονόματος.</w:t>
      </w:r>
    </w:p>
    <w:p w14:paraId="5DB458D8" w14:textId="77777777" w:rsidR="00746B37" w:rsidRDefault="00C83E5B">
      <w:pPr>
        <w:spacing w:beforeAutospacing="1" w:afterAutospacing="1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4. Σε κάθε πίνακα κατάταξης , η πρώτη στήλη αναγράφει τον αριθμό κατάταξης του ενδιαφερόμενου στον πίνακα, η  δεύτερη στήλη αναγράφει το </w:t>
      </w:r>
      <w:r>
        <w:rPr>
          <w:rFonts w:eastAsia="Times New Roman" w:cs="Times New Roman"/>
          <w:color w:val="000000"/>
          <w:sz w:val="24"/>
          <w:szCs w:val="24"/>
          <w:lang w:val="en-US" w:eastAsia="el-GR"/>
        </w:rPr>
        <w:t>ID</w:t>
      </w: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 της αίτησης και η τρίτη στήλη τα αρχικά γράμματα του επωνύμου και του ονόματος.</w:t>
      </w:r>
    </w:p>
    <w:p w14:paraId="6AC151CC" w14:textId="77777777" w:rsidR="002E2F6A" w:rsidRPr="00C83E5B" w:rsidRDefault="00C83E5B">
      <w:pPr>
        <w:spacing w:beforeAutospacing="1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el-GR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5. </w:t>
      </w:r>
      <w:r>
        <w:rPr>
          <w:rFonts w:eastAsia="Times New Roman" w:cs="Times New Roman"/>
          <w:b/>
          <w:color w:val="000000"/>
          <w:sz w:val="24"/>
          <w:szCs w:val="24"/>
          <w:lang w:eastAsia="el-GR"/>
        </w:rPr>
        <w:t xml:space="preserve">Οι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>επιτυχόντες</w:t>
      </w:r>
      <w:r>
        <w:rPr>
          <w:rFonts w:eastAsia="Times New Roman" w:cs="Times New Roman"/>
          <w:b/>
          <w:color w:val="000000"/>
          <w:sz w:val="24"/>
          <w:szCs w:val="24"/>
          <w:lang w:eastAsia="el-GR"/>
        </w:rPr>
        <w:t xml:space="preserve"> της Προκήρυξης θα μπορούν να παραλάβουν την σχετική βεβαίωση από τα  γραφεία της Περιφερειακής Ενότητας που δήλωσαν ως μόνιμη κατοικία.</w:t>
      </w:r>
    </w:p>
    <w:p w14:paraId="156BFE91" w14:textId="77777777" w:rsidR="00746B37" w:rsidRPr="002E2F6A" w:rsidRDefault="00C83E5B">
      <w:pPr>
        <w:ind w:left="510" w:right="624"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el-GR"/>
        </w:rPr>
      </w:pPr>
      <w:r w:rsidRPr="002E2F6A">
        <w:rPr>
          <w:rFonts w:eastAsia="Times New Roman" w:cs="Times New Roman"/>
          <w:b/>
          <w:color w:val="000000"/>
          <w:sz w:val="24"/>
          <w:szCs w:val="24"/>
          <w:lang w:eastAsia="el-GR"/>
        </w:rPr>
        <w:t>Τηλέφωνα επικοινωνίας με τις Υπηρεσίες των Περιφερειακών Ενοτήτων και την Υπηρεσία Έδρας της Περιφέρειας Κεντρικής Μακεδονίας .</w:t>
      </w:r>
    </w:p>
    <w:tbl>
      <w:tblPr>
        <w:tblW w:w="8030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8030"/>
      </w:tblGrid>
      <w:tr w:rsidR="00746B37" w:rsidRPr="00BF1CDB" w14:paraId="747DDEE4" w14:textId="77777777">
        <w:trPr>
          <w:trHeight w:val="1323"/>
        </w:trPr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306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cs="Mangal"/>
                <w:lang w:eastAsia="el-GR"/>
              </w:rPr>
              <w:t xml:space="preserve">Δ/νση Ανάπτυξης &amp; Περιβάλλοντος </w:t>
            </w:r>
            <w:r>
              <w:rPr>
                <w:rFonts w:cs="Mangal"/>
                <w:b/>
                <w:lang w:eastAsia="el-GR"/>
              </w:rPr>
              <w:t>Μ</w:t>
            </w:r>
            <w:r w:rsidR="002E2F6A">
              <w:rPr>
                <w:rFonts w:cs="Mangal"/>
                <w:b/>
                <w:lang w:eastAsia="el-GR"/>
              </w:rPr>
              <w:t>.</w:t>
            </w:r>
            <w:r>
              <w:rPr>
                <w:rFonts w:cs="Mangal"/>
                <w:b/>
                <w:lang w:eastAsia="el-GR"/>
              </w:rPr>
              <w:t>Ε</w:t>
            </w:r>
            <w:r w:rsidR="002E2F6A">
              <w:rPr>
                <w:rFonts w:cs="Mangal"/>
                <w:b/>
                <w:lang w:eastAsia="el-GR"/>
              </w:rPr>
              <w:t>.</w:t>
            </w:r>
            <w:r>
              <w:rPr>
                <w:rFonts w:cs="Mangal"/>
                <w:b/>
                <w:lang w:eastAsia="el-GR"/>
              </w:rPr>
              <w:t xml:space="preserve"> Θεσσαλονίκης</w:t>
            </w:r>
          </w:p>
          <w:p w14:paraId="210DEFC8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cs="Mangal"/>
              </w:rPr>
              <w:t>Τμήμα Εμπορίου 26</w:t>
            </w:r>
            <w:r>
              <w:rPr>
                <w:rFonts w:cs="Mangal"/>
                <w:position w:val="8"/>
              </w:rPr>
              <w:t>ης</w:t>
            </w:r>
            <w:r>
              <w:rPr>
                <w:rFonts w:cs="Mangal"/>
              </w:rPr>
              <w:t xml:space="preserve"> Οκτωβρίου 64  54627 Θεσσαλονίκη</w:t>
            </w:r>
          </w:p>
          <w:p w14:paraId="2EB49636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</w:rPr>
              <w:t xml:space="preserve">Τηλ.: </w:t>
            </w:r>
            <w:r>
              <w:rPr>
                <w:rFonts w:cs="Mangal"/>
              </w:rPr>
              <w:t xml:space="preserve">  2313330019,031,034,008,038, 080, 057, 2313325588</w:t>
            </w:r>
          </w:p>
          <w:p w14:paraId="60F36530" w14:textId="77777777" w:rsidR="00746B37" w:rsidRPr="00BF1CDB" w:rsidRDefault="00C83E5B">
            <w:pPr>
              <w:widowControl w:val="0"/>
              <w:textAlignment w:val="baseline"/>
              <w:rPr>
                <w:lang w:val="fr-FR"/>
              </w:rPr>
            </w:pPr>
            <w:r>
              <w:rPr>
                <w:rFonts w:cs="Mangal"/>
              </w:rPr>
              <w:t>Ε</w:t>
            </w:r>
            <w:r w:rsidRPr="00BF1CDB">
              <w:rPr>
                <w:rFonts w:cs="Mangal"/>
                <w:lang w:val="fr-FR"/>
              </w:rPr>
              <w:t xml:space="preserve">mail: </w:t>
            </w:r>
            <w:hyperlink r:id="rId12">
              <w:r w:rsidRPr="00BF1CDB">
                <w:rPr>
                  <w:rFonts w:cs="Times New Roman"/>
                  <w:color w:val="0563C1"/>
                  <w:u w:val="single"/>
                  <w:lang w:val="fr-FR"/>
                </w:rPr>
                <w:t>dempor@pkm.gov.gr</w:t>
              </w:r>
            </w:hyperlink>
          </w:p>
        </w:tc>
      </w:tr>
      <w:tr w:rsidR="00746B37" w:rsidRPr="00335B8B" w14:paraId="33DBE541" w14:textId="77777777">
        <w:trPr>
          <w:trHeight w:val="1275"/>
        </w:trPr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C5B8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lang w:eastAsia="el-GR"/>
              </w:rPr>
              <w:t xml:space="preserve">Δ/νση  Ανάπτυξης &amp; Περιβάλλοντος, </w:t>
            </w:r>
            <w:r>
              <w:rPr>
                <w:b/>
                <w:lang w:eastAsia="el-GR"/>
              </w:rPr>
              <w:t>ΠE</w:t>
            </w:r>
            <w:r>
              <w:rPr>
                <w:lang w:eastAsia="el-GR"/>
              </w:rPr>
              <w:t xml:space="preserve"> </w:t>
            </w:r>
            <w:r>
              <w:rPr>
                <w:b/>
                <w:lang w:eastAsia="el-GR"/>
              </w:rPr>
              <w:t>Πέλλας</w:t>
            </w:r>
          </w:p>
          <w:p w14:paraId="7F99E51A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t>Τμήμα Εμπορίου &amp; Ανωνύμων Εταιρειών Διοικητήριο, 58200 Έδεσσα</w:t>
            </w:r>
          </w:p>
          <w:p w14:paraId="4DF71EAA" w14:textId="77777777" w:rsidR="00746B37" w:rsidRPr="001A2EA4" w:rsidRDefault="00C83E5B">
            <w:pPr>
              <w:widowControl w:val="0"/>
              <w:textAlignment w:val="baseline"/>
              <w:rPr>
                <w:rFonts w:ascii="Calibri" w:hAnsi="Calibri"/>
                <w:lang w:val="en-US"/>
              </w:rPr>
            </w:pPr>
            <w:r>
              <w:rPr>
                <w:rFonts w:eastAsia="Times New Roman" w:cs="Liberation Serif"/>
              </w:rPr>
              <w:t>Τηλ</w:t>
            </w:r>
            <w:r w:rsidRPr="001A2EA4">
              <w:rPr>
                <w:rFonts w:eastAsia="Times New Roman" w:cs="Liberation Serif"/>
                <w:lang w:val="en-US"/>
              </w:rPr>
              <w:t xml:space="preserve">.: </w:t>
            </w:r>
            <w:r w:rsidRPr="001A2EA4">
              <w:rPr>
                <w:rFonts w:cs="Calibri"/>
                <w:color w:val="000000"/>
                <w:lang w:val="en-US"/>
              </w:rPr>
              <w:t>2381 351351, 2381 351315</w:t>
            </w:r>
          </w:p>
          <w:p w14:paraId="1C60424A" w14:textId="385A63B1" w:rsidR="00746B37" w:rsidRPr="001A2EA4" w:rsidRDefault="00C83E5B">
            <w:pPr>
              <w:widowControl w:val="0"/>
              <w:suppressAutoHyphens w:val="0"/>
              <w:rPr>
                <w:lang w:val="en-US"/>
              </w:rPr>
            </w:pPr>
            <w:r w:rsidRPr="001A2EA4">
              <w:rPr>
                <w:lang w:val="en-US"/>
              </w:rPr>
              <w:lastRenderedPageBreak/>
              <w:t xml:space="preserve">Email: </w:t>
            </w:r>
            <w:hyperlink r:id="rId13" w:tgtFrame="_top">
              <w:r w:rsidRPr="001A2EA4">
                <w:rPr>
                  <w:rFonts w:cs="Times New Roman"/>
                  <w:lang w:val="en-US"/>
                </w:rPr>
                <w:t>edasiou@pella.gr</w:t>
              </w:r>
            </w:hyperlink>
            <w:hyperlink r:id="rId14" w:tgtFrame="_top">
              <w:r w:rsidRPr="001A2EA4">
                <w:rPr>
                  <w:lang w:val="en-US"/>
                </w:rPr>
                <w:t xml:space="preserve"> </w:t>
              </w:r>
            </w:hyperlink>
            <w:r w:rsidRPr="001A2EA4">
              <w:rPr>
                <w:lang w:val="en-US"/>
              </w:rPr>
              <w:t xml:space="preserve">  </w:t>
            </w:r>
            <w:hyperlink r:id="rId15">
              <w:r w:rsidRPr="001A2EA4">
                <w:rPr>
                  <w:rFonts w:eastAsia="Microsoft YaHei" w:cs="Liberation Sans"/>
                  <w:color w:val="0563C1"/>
                  <w:u w:val="single"/>
                  <w:lang w:val="en-US"/>
                </w:rPr>
                <w:t>mgazoglou@pella.gr</w:t>
              </w:r>
            </w:hyperlink>
          </w:p>
        </w:tc>
      </w:tr>
      <w:tr w:rsidR="00746B37" w14:paraId="3035790A" w14:textId="77777777">
        <w:trPr>
          <w:trHeight w:val="1263"/>
        </w:trPr>
        <w:tc>
          <w:tcPr>
            <w:tcW w:w="8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B653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lang w:eastAsia="el-GR"/>
              </w:rPr>
              <w:lastRenderedPageBreak/>
              <w:t xml:space="preserve">Δ/νση  Ανάπτυξης &amp; Περιβάλλοντος </w:t>
            </w:r>
            <w:r>
              <w:rPr>
                <w:b/>
                <w:lang w:eastAsia="el-GR"/>
              </w:rPr>
              <w:t>ΠΕ Ημαθίας</w:t>
            </w:r>
          </w:p>
          <w:p w14:paraId="34BD3B1C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t>Τμήμα Εμπορίου &amp; Ανωνύμων Εταιρειών  Λεωφ. Στρατού 72, 59100 Βέροια</w:t>
            </w:r>
          </w:p>
          <w:p w14:paraId="5A917A69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</w:rPr>
              <w:t xml:space="preserve">Τηλ.:  2331 353602, </w:t>
            </w:r>
            <w:r>
              <w:rPr>
                <w:rFonts w:cs="Times New Roman"/>
                <w:color w:val="000000"/>
              </w:rPr>
              <w:t>2331 353612, 2331353611</w:t>
            </w:r>
          </w:p>
          <w:p w14:paraId="1A11F4CD" w14:textId="77777777" w:rsidR="00746B37" w:rsidRDefault="00C83E5B">
            <w:pPr>
              <w:widowControl w:val="0"/>
              <w:suppressAutoHyphens w:val="0"/>
              <w:spacing w:line="276" w:lineRule="auto"/>
            </w:pPr>
            <w:r>
              <w:t>Email:</w:t>
            </w:r>
            <w:hyperlink r:id="rId16">
              <w:r>
                <w:rPr>
                  <w:rFonts w:cs="Times New Roman"/>
                  <w:color w:val="0563C1"/>
                  <w:u w:val="single"/>
                </w:rPr>
                <w:t>e.apostolopoulou@imathia.pkm.gov.gr</w:t>
              </w:r>
            </w:hyperlink>
          </w:p>
          <w:p w14:paraId="3DE90A1B" w14:textId="77777777" w:rsidR="00746B37" w:rsidRDefault="00C83E5B">
            <w:pPr>
              <w:widowControl w:val="0"/>
              <w:suppressAutoHyphens w:val="0"/>
              <w:spacing w:line="276" w:lineRule="auto"/>
            </w:pPr>
            <w:r>
              <w:rPr>
                <w:rFonts w:cs="Times New Roman"/>
                <w:b/>
                <w:color w:val="000000"/>
              </w:rPr>
              <w:t xml:space="preserve">  </w:t>
            </w:r>
            <w:hyperlink r:id="rId17">
              <w:r>
                <w:rPr>
                  <w:rFonts w:eastAsia="Microsoft YaHei" w:cs="Times New Roman"/>
                  <w:color w:val="0563C1"/>
                  <w:u w:val="single"/>
                </w:rPr>
                <w:t>patsika.d@imathia.pkm.gov.gr</w:t>
              </w:r>
            </w:hyperlink>
            <w:r>
              <w:rPr>
                <w:rFonts w:eastAsia="Microsoft YaHei" w:cs="Times New Roman"/>
                <w:color w:val="0563C1"/>
                <w:u w:val="single"/>
              </w:rPr>
              <w:t xml:space="preserve"> , </w:t>
            </w:r>
            <w:hyperlink r:id="rId18">
              <w:r>
                <w:rPr>
                  <w:rFonts w:eastAsia="Microsoft YaHei" w:cs="Times New Roman"/>
                  <w:color w:val="0563C1"/>
                  <w:u w:val="single"/>
                </w:rPr>
                <w:t>pavlidis.g@imathia.pkm.gov.gr</w:t>
              </w:r>
            </w:hyperlink>
          </w:p>
        </w:tc>
      </w:tr>
      <w:tr w:rsidR="00746B37" w:rsidRPr="00335B8B" w14:paraId="01777AEF" w14:textId="77777777">
        <w:trPr>
          <w:trHeight w:val="1313"/>
        </w:trPr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3633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  <w:lang w:eastAsia="el-GR"/>
              </w:rPr>
              <w:t xml:space="preserve">Δ/νση  Ανάπτυξης &amp; Περιβάλλοντος </w:t>
            </w:r>
            <w:r>
              <w:rPr>
                <w:rFonts w:eastAsia="Times New Roman" w:cs="Liberation Serif"/>
                <w:b/>
                <w:lang w:eastAsia="el-GR"/>
              </w:rPr>
              <w:t>ΠE Πιερίας</w:t>
            </w:r>
          </w:p>
          <w:p w14:paraId="2838F388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</w:rPr>
              <w:t>Τμήμα Εμπορίου &amp;</w:t>
            </w:r>
            <w:r>
              <w:t xml:space="preserve"> Ανωνύμων Εταιρειών </w:t>
            </w:r>
            <w:r>
              <w:rPr>
                <w:rFonts w:eastAsia="Times New Roman" w:cs="Liberation Serif"/>
              </w:rPr>
              <w:t>28</w:t>
            </w:r>
            <w:r>
              <w:rPr>
                <w:rFonts w:eastAsia="Times New Roman" w:cs="Liberation Serif"/>
                <w:position w:val="8"/>
              </w:rPr>
              <w:t>ης</w:t>
            </w:r>
            <w:r>
              <w:rPr>
                <w:rFonts w:eastAsia="Times New Roman" w:cs="Liberation Serif"/>
              </w:rPr>
              <w:t xml:space="preserve"> Οκτωβρίου 40, 60100 Κατερίνη</w:t>
            </w:r>
          </w:p>
          <w:p w14:paraId="2BE37A4E" w14:textId="77777777" w:rsidR="00746B37" w:rsidRPr="001A2EA4" w:rsidRDefault="00C83E5B">
            <w:pPr>
              <w:widowControl w:val="0"/>
              <w:textAlignment w:val="baseline"/>
              <w:rPr>
                <w:rFonts w:ascii="Calibri" w:hAnsi="Calibri"/>
                <w:lang w:val="en-US"/>
              </w:rPr>
            </w:pPr>
            <w:r>
              <w:rPr>
                <w:rFonts w:eastAsia="Times New Roman" w:cs="Liberation Serif"/>
              </w:rPr>
              <w:t>Τηλ</w:t>
            </w:r>
            <w:r w:rsidRPr="001A2EA4">
              <w:rPr>
                <w:rFonts w:eastAsia="Times New Roman" w:cs="Liberation Serif"/>
                <w:lang w:val="en-US"/>
              </w:rPr>
              <w:t xml:space="preserve">.:  </w:t>
            </w:r>
            <w:r w:rsidRPr="001A2EA4">
              <w:rPr>
                <w:rFonts w:cs="Times New Roman"/>
                <w:color w:val="000000"/>
                <w:lang w:val="en-US"/>
              </w:rPr>
              <w:t xml:space="preserve">2351 351132, </w:t>
            </w:r>
            <w:r w:rsidRPr="001A2EA4">
              <w:rPr>
                <w:rFonts w:eastAsia="Times New Roman" w:cs="Liberation Serif"/>
                <w:lang w:val="en-US"/>
              </w:rPr>
              <w:t xml:space="preserve"> </w:t>
            </w:r>
            <w:r w:rsidRPr="001A2EA4">
              <w:rPr>
                <w:rFonts w:cs="Times New Roman"/>
                <w:color w:val="000000"/>
                <w:lang w:val="en-US"/>
              </w:rPr>
              <w:t>2351 351130</w:t>
            </w:r>
          </w:p>
          <w:p w14:paraId="50D7CA44" w14:textId="1CFFF0C6" w:rsidR="00746B37" w:rsidRPr="001A2EA4" w:rsidRDefault="00C83E5B">
            <w:pPr>
              <w:widowControl w:val="0"/>
              <w:suppressAutoHyphens w:val="0"/>
              <w:rPr>
                <w:lang w:val="en-US"/>
              </w:rPr>
            </w:pPr>
            <w:r w:rsidRPr="001A2EA4">
              <w:rPr>
                <w:rFonts w:eastAsia="Times New Roman" w:cs="Liberation Serif"/>
                <w:lang w:val="en-US"/>
              </w:rPr>
              <w:t xml:space="preserve">Email: </w:t>
            </w:r>
            <w:hyperlink r:id="rId19" w:tgtFrame="_top">
              <w:r w:rsidRPr="001A2EA4">
                <w:rPr>
                  <w:rFonts w:cs="Times New Roman"/>
                  <w:lang w:val="en-US"/>
                </w:rPr>
                <w:t>e.provida@pieria.pkm.gov.gr</w:t>
              </w:r>
            </w:hyperlink>
            <w:r w:rsidRPr="001A2EA4">
              <w:rPr>
                <w:rFonts w:cs="Times New Roman"/>
                <w:lang w:val="en-US"/>
              </w:rPr>
              <w:t>,</w:t>
            </w:r>
            <w:r w:rsidRPr="001A2EA4">
              <w:rPr>
                <w:rFonts w:cs="Times New Roman"/>
                <w:color w:val="000000"/>
                <w:lang w:val="en-US"/>
              </w:rPr>
              <w:t xml:space="preserve">  </w:t>
            </w:r>
            <w:r w:rsidRPr="001A2EA4">
              <w:rPr>
                <w:rFonts w:eastAsia="Microsoft YaHei" w:cs="Times New Roman"/>
                <w:lang w:val="en-US"/>
              </w:rPr>
              <w:t>m.oustampasidis</w:t>
            </w:r>
            <w:hyperlink r:id="rId20" w:tgtFrame="_top">
              <w:r w:rsidRPr="001A2EA4">
                <w:rPr>
                  <w:rFonts w:cs="Times New Roman"/>
                  <w:lang w:val="en-US"/>
                </w:rPr>
                <w:t>@pieria.pkm.gov.gr</w:t>
              </w:r>
            </w:hyperlink>
          </w:p>
        </w:tc>
      </w:tr>
      <w:tr w:rsidR="00746B37" w:rsidRPr="00335B8B" w14:paraId="32E2FCFF" w14:textId="77777777">
        <w:trPr>
          <w:trHeight w:val="977"/>
        </w:trPr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C956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  <w:lang w:eastAsia="el-GR"/>
              </w:rPr>
              <w:t xml:space="preserve">Δ/νση  Ανάπτυξης &amp; Περιβάλλοντος </w:t>
            </w:r>
            <w:r>
              <w:rPr>
                <w:rFonts w:eastAsia="Times New Roman" w:cs="Liberation Serif"/>
                <w:b/>
                <w:lang w:eastAsia="el-GR"/>
              </w:rPr>
              <w:t>ΠΕ Κιλκίς</w:t>
            </w:r>
          </w:p>
          <w:p w14:paraId="0F3FD006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  <w:lang w:eastAsia="el-GR"/>
              </w:rPr>
              <w:t>Τμήμα Εμπορίου &amp; Ανωνύμων Εταιρειών,  Ανδρέα Παπανδρέου 3, 61100 Κιλκίς</w:t>
            </w:r>
          </w:p>
          <w:p w14:paraId="1E1C24B6" w14:textId="77777777" w:rsidR="00746B37" w:rsidRPr="001A2EA4" w:rsidRDefault="00C83E5B">
            <w:pPr>
              <w:widowControl w:val="0"/>
              <w:textAlignment w:val="baseline"/>
              <w:rPr>
                <w:rFonts w:ascii="Calibri" w:hAnsi="Calibri"/>
                <w:lang w:val="en-US"/>
              </w:rPr>
            </w:pPr>
            <w:r>
              <w:rPr>
                <w:rFonts w:eastAsia="Times New Roman" w:cs="Liberation Serif"/>
              </w:rPr>
              <w:t>Τηλ</w:t>
            </w:r>
            <w:r w:rsidRPr="001A2EA4">
              <w:rPr>
                <w:rFonts w:eastAsia="Times New Roman" w:cs="Liberation Serif"/>
                <w:lang w:val="en-US"/>
              </w:rPr>
              <w:t xml:space="preserve">.: </w:t>
            </w:r>
            <w:r w:rsidRPr="001A2EA4">
              <w:rPr>
                <w:rFonts w:cs="Times New Roman"/>
                <w:color w:val="000000"/>
                <w:lang w:val="en-US"/>
              </w:rPr>
              <w:t>2341 353305, 2341 353302</w:t>
            </w:r>
          </w:p>
          <w:p w14:paraId="38B92C3D" w14:textId="554197B7" w:rsidR="00746B37" w:rsidRPr="001A2EA4" w:rsidRDefault="00C83E5B">
            <w:pPr>
              <w:widowControl w:val="0"/>
              <w:suppressAutoHyphens w:val="0"/>
              <w:rPr>
                <w:lang w:val="en-US"/>
              </w:rPr>
            </w:pPr>
            <w:r w:rsidRPr="001A2EA4">
              <w:rPr>
                <w:rFonts w:eastAsia="Times New Roman" w:cs="Liberation Serif"/>
                <w:lang w:val="en-US"/>
              </w:rPr>
              <w:t xml:space="preserve">Email: </w:t>
            </w:r>
            <w:hyperlink r:id="rId21" w:tgtFrame="_top">
              <w:r w:rsidRPr="001A2EA4">
                <w:rPr>
                  <w:rFonts w:cs="Times New Roman"/>
                  <w:lang w:val="en-US"/>
                </w:rPr>
                <w:t>eu.karatsividou@kilkis.pkm.gov.gr</w:t>
              </w:r>
            </w:hyperlink>
            <w:r w:rsidRPr="001A2EA4">
              <w:rPr>
                <w:rFonts w:cs="Times New Roman"/>
                <w:color w:val="000000"/>
                <w:lang w:val="en-US"/>
              </w:rPr>
              <w:t xml:space="preserve">  </w:t>
            </w:r>
            <w:r w:rsidRPr="001A2EA4">
              <w:rPr>
                <w:rFonts w:eastAsia="Microsoft YaHei" w:cs="Times New Roman"/>
                <w:lang w:val="en-US"/>
              </w:rPr>
              <w:t>eu.kokovidou</w:t>
            </w:r>
            <w:hyperlink r:id="rId22" w:tgtFrame="_top">
              <w:r w:rsidRPr="001A2EA4">
                <w:rPr>
                  <w:rFonts w:cs="Times New Roman"/>
                  <w:lang w:val="en-US"/>
                </w:rPr>
                <w:t>@kilkis.pkm.gov.gr</w:t>
              </w:r>
            </w:hyperlink>
          </w:p>
        </w:tc>
      </w:tr>
      <w:tr w:rsidR="00746B37" w:rsidRPr="00335B8B" w14:paraId="650FDB43" w14:textId="77777777">
        <w:trPr>
          <w:trHeight w:val="623"/>
        </w:trPr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9E80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</w:rPr>
              <w:t xml:space="preserve">Δ/νση Ανάπτυξης &amp; Περιβάλλοντος  </w:t>
            </w:r>
            <w:r>
              <w:rPr>
                <w:rFonts w:eastAsia="Times New Roman" w:cs="Liberation Serif"/>
                <w:b/>
                <w:lang w:eastAsia="el-GR"/>
              </w:rPr>
              <w:t>ΠE</w:t>
            </w:r>
            <w:r>
              <w:rPr>
                <w:rFonts w:eastAsia="Times New Roman" w:cs="Liberation Serif"/>
                <w:lang w:eastAsia="el-GR"/>
              </w:rPr>
              <w:t xml:space="preserve"> Σερρών</w:t>
            </w:r>
          </w:p>
          <w:p w14:paraId="1D9D6281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  <w:lang w:eastAsia="el-GR"/>
              </w:rPr>
              <w:t>Τμήμα Εμπορίου &amp; Ανωνύμων Εταιρειών Μεραρχίας 36, 62110 Σέρρες</w:t>
            </w:r>
          </w:p>
          <w:p w14:paraId="39D8A5B6" w14:textId="77777777" w:rsidR="00746B37" w:rsidRPr="001A2EA4" w:rsidRDefault="00C83E5B">
            <w:pPr>
              <w:widowControl w:val="0"/>
              <w:textAlignment w:val="baseline"/>
              <w:rPr>
                <w:rFonts w:ascii="Calibri" w:hAnsi="Calibri"/>
                <w:lang w:val="en-US"/>
              </w:rPr>
            </w:pPr>
            <w:r>
              <w:rPr>
                <w:rFonts w:eastAsia="Times New Roman" w:cs="Liberation Serif"/>
                <w:lang w:eastAsia="el-GR"/>
              </w:rPr>
              <w:t>Τηλ</w:t>
            </w:r>
            <w:r w:rsidRPr="001A2EA4">
              <w:rPr>
                <w:rFonts w:eastAsia="Times New Roman" w:cs="Liberation Serif"/>
                <w:lang w:val="en-US" w:eastAsia="el-GR"/>
              </w:rPr>
              <w:t xml:space="preserve">.:  </w:t>
            </w:r>
            <w:r w:rsidRPr="001A2EA4">
              <w:rPr>
                <w:lang w:val="en-US"/>
              </w:rPr>
              <w:t xml:space="preserve">2321 350377, </w:t>
            </w:r>
            <w:r w:rsidRPr="001A2EA4">
              <w:rPr>
                <w:rFonts w:cs="Times New Roman"/>
                <w:color w:val="000000"/>
                <w:lang w:val="en-US"/>
              </w:rPr>
              <w:t>2321350381</w:t>
            </w:r>
          </w:p>
          <w:p w14:paraId="475A0F75" w14:textId="77777777" w:rsidR="00746B37" w:rsidRPr="001A2EA4" w:rsidRDefault="00C83E5B">
            <w:pPr>
              <w:widowControl w:val="0"/>
              <w:suppressAutoHyphens w:val="0"/>
              <w:rPr>
                <w:lang w:val="en-US"/>
              </w:rPr>
            </w:pPr>
            <w:r w:rsidRPr="001A2EA4">
              <w:rPr>
                <w:rFonts w:cs="Times New Roman"/>
                <w:color w:val="000000"/>
                <w:lang w:val="en-US"/>
              </w:rPr>
              <w:t xml:space="preserve">Email: </w:t>
            </w:r>
            <w:hyperlink r:id="rId23">
              <w:r w:rsidRPr="001A2EA4">
                <w:rPr>
                  <w:color w:val="0563C1"/>
                  <w:u w:val="single"/>
                  <w:lang w:val="en-US"/>
                </w:rPr>
                <w:t xml:space="preserve"> </w:t>
              </w:r>
              <w:r w:rsidRPr="001A2EA4">
                <w:rPr>
                  <w:rFonts w:cs="Times New Roman"/>
                  <w:color w:val="0563C1"/>
                  <w:u w:val="single"/>
                  <w:lang w:val="en-US"/>
                </w:rPr>
                <w:t xml:space="preserve">  </w:t>
              </w:r>
              <w:r w:rsidRPr="001A2EA4">
                <w:rPr>
                  <w:rFonts w:eastAsia="Microsoft YaHei" w:cs="Times New Roman"/>
                  <w:color w:val="0563C1"/>
                  <w:u w:val="single"/>
                  <w:lang w:val="en-US"/>
                </w:rPr>
                <w:t>adamidou</w:t>
              </w:r>
              <w:r w:rsidRPr="001A2EA4">
                <w:rPr>
                  <w:rFonts w:cs="Times New Roman"/>
                  <w:color w:val="0563C1"/>
                  <w:u w:val="single"/>
                  <w:lang w:val="en-US"/>
                </w:rPr>
                <w:t>@serres.pkm.gov.gr</w:t>
              </w:r>
            </w:hyperlink>
            <w:r w:rsidRPr="001A2EA4">
              <w:rPr>
                <w:lang w:val="en-US"/>
              </w:rPr>
              <w:t xml:space="preserve"> ,</w:t>
            </w:r>
            <w:r w:rsidRPr="001A2EA4">
              <w:rPr>
                <w:rFonts w:eastAsia="Microsoft YaHei" w:cs="Liberation Sans"/>
                <w:lang w:val="en-US"/>
              </w:rPr>
              <w:t xml:space="preserve"> </w:t>
            </w:r>
            <w:hyperlink r:id="rId24">
              <w:r w:rsidRPr="001A2EA4">
                <w:rPr>
                  <w:rFonts w:eastAsia="Microsoft YaHei" w:cs="Times New Roman"/>
                  <w:color w:val="0563C1"/>
                  <w:u w:val="single"/>
                  <w:lang w:val="en-US"/>
                </w:rPr>
                <w:t>voutsina@serres.pkm.gov.gr</w:t>
              </w:r>
            </w:hyperlink>
          </w:p>
        </w:tc>
      </w:tr>
      <w:tr w:rsidR="00746B37" w:rsidRPr="00335B8B" w14:paraId="3F0FBD15" w14:textId="77777777">
        <w:trPr>
          <w:trHeight w:val="1320"/>
        </w:trPr>
        <w:tc>
          <w:tcPr>
            <w:tcW w:w="8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786D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</w:rPr>
              <w:t>Δ/νση Ανάπτυξης &amp; Περιβάλλοντος</w:t>
            </w:r>
            <w:r>
              <w:t xml:space="preserve"> </w:t>
            </w:r>
            <w:r>
              <w:rPr>
                <w:rFonts w:eastAsia="Times New Roman" w:cs="Liberation Serif"/>
                <w:b/>
                <w:lang w:eastAsia="el-GR"/>
              </w:rPr>
              <w:t>ΠE Χαλκιδικής</w:t>
            </w:r>
          </w:p>
          <w:p w14:paraId="4C27B454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  <w:lang w:eastAsia="el-GR"/>
              </w:rPr>
              <w:t>Τμήμα Εμπορίου &amp; Ανωνύμων Εταιρειών Διοικητήριο 61100 Πολύγυρος</w:t>
            </w:r>
          </w:p>
          <w:p w14:paraId="2A3DE657" w14:textId="77777777" w:rsidR="00746B37" w:rsidRPr="001A2EA4" w:rsidRDefault="00C83E5B">
            <w:pPr>
              <w:widowControl w:val="0"/>
              <w:textAlignment w:val="baseline"/>
              <w:rPr>
                <w:rFonts w:ascii="Calibri" w:hAnsi="Calibri"/>
                <w:lang w:val="en-US"/>
              </w:rPr>
            </w:pPr>
            <w:r>
              <w:rPr>
                <w:rFonts w:eastAsia="Times New Roman" w:cs="Liberation Serif"/>
              </w:rPr>
              <w:t>Τηλ</w:t>
            </w:r>
            <w:r w:rsidRPr="001A2EA4">
              <w:rPr>
                <w:rFonts w:eastAsia="Times New Roman" w:cs="Liberation Serif"/>
                <w:lang w:val="en-US"/>
              </w:rPr>
              <w:t xml:space="preserve">.: </w:t>
            </w:r>
            <w:r w:rsidRPr="001A2EA4">
              <w:rPr>
                <w:lang w:val="en-US"/>
              </w:rPr>
              <w:t xml:space="preserve"> </w:t>
            </w:r>
            <w:r w:rsidRPr="001A2EA4">
              <w:rPr>
                <w:rFonts w:cs="Times New Roman"/>
                <w:color w:val="000000"/>
                <w:lang w:val="en-US"/>
              </w:rPr>
              <w:t>2371 351288</w:t>
            </w:r>
            <w:r w:rsidRPr="001A2EA4">
              <w:rPr>
                <w:lang w:val="en-US"/>
              </w:rPr>
              <w:t xml:space="preserve"> </w:t>
            </w:r>
            <w:r w:rsidRPr="001A2EA4">
              <w:rPr>
                <w:rFonts w:cs="Times New Roman"/>
                <w:color w:val="000000"/>
                <w:lang w:val="en-US"/>
              </w:rPr>
              <w:t>2371351220</w:t>
            </w:r>
          </w:p>
          <w:p w14:paraId="23BA59B2" w14:textId="77777777" w:rsidR="00746B37" w:rsidRPr="001A2EA4" w:rsidRDefault="00C83E5B">
            <w:pPr>
              <w:widowControl w:val="0"/>
              <w:textAlignment w:val="baseline"/>
              <w:rPr>
                <w:lang w:val="en-US"/>
              </w:rPr>
            </w:pPr>
            <w:r w:rsidRPr="001A2EA4">
              <w:rPr>
                <w:lang w:val="en-US"/>
              </w:rPr>
              <w:t xml:space="preserve">Email: </w:t>
            </w:r>
            <w:hyperlink r:id="rId25">
              <w:r w:rsidRPr="001A2EA4">
                <w:rPr>
                  <w:rFonts w:cs="Times New Roman"/>
                  <w:color w:val="0563C1"/>
                  <w:u w:val="single"/>
                  <w:lang w:val="en-US"/>
                </w:rPr>
                <w:t>viomixanias9@halkidiki.gov.gr</w:t>
              </w:r>
            </w:hyperlink>
          </w:p>
        </w:tc>
      </w:tr>
      <w:tr w:rsidR="00746B37" w14:paraId="36615CEA" w14:textId="77777777">
        <w:trPr>
          <w:trHeight w:val="1320"/>
        </w:trPr>
        <w:tc>
          <w:tcPr>
            <w:tcW w:w="8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AA0A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cs="Mangal"/>
                <w:lang w:eastAsia="el-GR"/>
              </w:rPr>
              <w:t xml:space="preserve">Δ/νση Εμπορίου και Απασχόλησης </w:t>
            </w:r>
            <w:r>
              <w:rPr>
                <w:rFonts w:cs="Mangal"/>
                <w:b/>
                <w:lang w:eastAsia="el-GR"/>
              </w:rPr>
              <w:t>Π.Κ.Μ</w:t>
            </w:r>
            <w:r>
              <w:rPr>
                <w:rFonts w:cs="Mangal"/>
                <w:lang w:eastAsia="el-GR"/>
              </w:rPr>
              <w:t>.</w:t>
            </w:r>
          </w:p>
          <w:p w14:paraId="74E9328C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cs="Mangal"/>
              </w:rPr>
              <w:t>Τμήμα Εμπορίου και Ανωνύμων Εταιρειών</w:t>
            </w:r>
          </w:p>
          <w:p w14:paraId="31451ACC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cs="Mangal"/>
              </w:rPr>
              <w:t>26</w:t>
            </w:r>
            <w:r>
              <w:rPr>
                <w:rFonts w:cs="Mangal"/>
                <w:position w:val="8"/>
              </w:rPr>
              <w:t>ης</w:t>
            </w:r>
            <w:r>
              <w:rPr>
                <w:rFonts w:cs="Mangal"/>
              </w:rPr>
              <w:t xml:space="preserve"> Οκτωβρίου 64  54627 Θεσσαλονίκη</w:t>
            </w:r>
          </w:p>
          <w:p w14:paraId="4321DA5A" w14:textId="77777777" w:rsidR="00746B37" w:rsidRDefault="00C83E5B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Liberation Serif"/>
              </w:rPr>
              <w:t xml:space="preserve">Τηλ.: </w:t>
            </w:r>
            <w:r>
              <w:rPr>
                <w:rFonts w:cs="Mangal"/>
              </w:rPr>
              <w:t xml:space="preserve">  </w:t>
            </w:r>
            <w:r>
              <w:rPr>
                <w:rFonts w:cs="Times New Roman"/>
                <w:color w:val="000000"/>
              </w:rPr>
              <w:t>2313 325460,</w:t>
            </w:r>
            <w:r>
              <w:rPr>
                <w:rFonts w:cs="Mangal"/>
              </w:rPr>
              <w:t xml:space="preserve"> 2313325437, 2313325516</w:t>
            </w:r>
          </w:p>
          <w:p w14:paraId="04C28B29" w14:textId="77777777" w:rsidR="00746B37" w:rsidRDefault="00C83E5B">
            <w:pPr>
              <w:widowControl w:val="0"/>
              <w:textAlignment w:val="baseline"/>
            </w:pPr>
            <w:r>
              <w:t xml:space="preserve">Εmail: </w:t>
            </w:r>
            <w:hyperlink r:id="rId26">
              <w:r>
                <w:rPr>
                  <w:rFonts w:cs="Times New Roman"/>
                  <w:color w:val="0563C1"/>
                  <w:u w:val="single"/>
                </w:rPr>
                <w:t>dvmaet@pkm.gov.gr</w:t>
              </w:r>
            </w:hyperlink>
          </w:p>
        </w:tc>
      </w:tr>
    </w:tbl>
    <w:p w14:paraId="50365F9D" w14:textId="77777777" w:rsidR="00746B37" w:rsidRDefault="00746B37">
      <w:pPr>
        <w:ind w:left="510" w:right="624"/>
        <w:jc w:val="both"/>
        <w:textAlignment w:val="baseline"/>
        <w:rPr>
          <w:rFonts w:ascii="Calibri" w:hAnsi="Calibri" w:cs="Liberation Serif"/>
        </w:rPr>
      </w:pPr>
    </w:p>
    <w:sectPr w:rsidR="00746B37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37"/>
    <w:rsid w:val="001A2EA4"/>
    <w:rsid w:val="002E2F6A"/>
    <w:rsid w:val="00335B8B"/>
    <w:rsid w:val="003D28AF"/>
    <w:rsid w:val="00746B37"/>
    <w:rsid w:val="00762B0D"/>
    <w:rsid w:val="00B5677B"/>
    <w:rsid w:val="00BF1CDB"/>
    <w:rsid w:val="00C8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1D91"/>
  <w15:docId w15:val="{E72396ED-03B7-4350-8233-D8E8321A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D80"/>
    <w:pPr>
      <w:spacing w:after="160" w:line="252" w:lineRule="auto"/>
    </w:p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1">
    <w:name w:val="Υπερ-σύνδεση1"/>
    <w:basedOn w:val="a2"/>
    <w:uiPriority w:val="99"/>
    <w:semiHidden/>
    <w:unhideWhenUsed/>
    <w:rsid w:val="00DB6D80"/>
    <w:rPr>
      <w:color w:val="0563C1" w:themeColor="hyperlink"/>
      <w:u w:val="single"/>
    </w:rPr>
  </w:style>
  <w:style w:type="paragraph" w:customStyle="1" w:styleId="a0">
    <w:name w:val="Επικεφαλίδα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Περιεχόμενα πίνακα"/>
    <w:basedOn w:val="a"/>
    <w:qFormat/>
    <w:pPr>
      <w:widowControl w:val="0"/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character" w:styleId="-">
    <w:name w:val="Hyperlink"/>
    <w:basedOn w:val="a2"/>
    <w:uiPriority w:val="99"/>
    <w:unhideWhenUsed/>
    <w:rsid w:val="00BF1CDB"/>
    <w:rPr>
      <w:color w:val="0563C1" w:themeColor="hyperlink"/>
      <w:u w:val="single"/>
    </w:rPr>
  </w:style>
  <w:style w:type="character" w:styleId="aa">
    <w:name w:val="Unresolved Mention"/>
    <w:basedOn w:val="a2"/>
    <w:uiPriority w:val="99"/>
    <w:semiHidden/>
    <w:unhideWhenUsed/>
    <w:rsid w:val="00BF1CDB"/>
    <w:rPr>
      <w:color w:val="605E5C"/>
      <w:shd w:val="clear" w:color="auto" w:fill="E1DFDD"/>
    </w:rPr>
  </w:style>
  <w:style w:type="character" w:styleId="-0">
    <w:name w:val="FollowedHyperlink"/>
    <w:basedOn w:val="a2"/>
    <w:uiPriority w:val="99"/>
    <w:semiHidden/>
    <w:unhideWhenUsed/>
    <w:rsid w:val="00762B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market.mindev.gov.gr/" TargetMode="External"/><Relationship Id="rId13" Type="http://schemas.openxmlformats.org/officeDocument/2006/relationships/hyperlink" Target="file:///C:\Users\e.syritzidou\A.Papaioannou\Downloads\edasiou@pella.gr" TargetMode="External"/><Relationship Id="rId18" Type="http://schemas.openxmlformats.org/officeDocument/2006/relationships/hyperlink" Target="mailto:pavlidis.g@imathia.pkm.gov.gr" TargetMode="External"/><Relationship Id="rId26" Type="http://schemas.openxmlformats.org/officeDocument/2006/relationships/hyperlink" Target="mailto:dvmaet@pkm.gov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e.syritzidou\A.Papaioannou\Downloads\eu.karatsividou@kilkis.pkm.gov.gr" TargetMode="External"/><Relationship Id="rId7" Type="http://schemas.openxmlformats.org/officeDocument/2006/relationships/hyperlink" Target="https://openmarket.mindev.gov.gr/" TargetMode="External"/><Relationship Id="rId12" Type="http://schemas.openxmlformats.org/officeDocument/2006/relationships/hyperlink" Target="mailto:dempor@pkm.gov.gr" TargetMode="External"/><Relationship Id="rId17" Type="http://schemas.openxmlformats.org/officeDocument/2006/relationships/hyperlink" Target="mailto:patsika.d@imathia.pkm.gov.gr" TargetMode="External"/><Relationship Id="rId25" Type="http://schemas.openxmlformats.org/officeDocument/2006/relationships/hyperlink" Target="mailto:viomixanias9@halkidiki.gov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.apostolopoulou@imathia.pkm.gov.gr" TargetMode="External"/><Relationship Id="rId20" Type="http://schemas.openxmlformats.org/officeDocument/2006/relationships/hyperlink" Target="file:///C:\Users\e.syritzidou\A.Papaioannou\Downloads\n.zamanis@pieria.pkm.gov.gr" TargetMode="External"/><Relationship Id="rId1" Type="http://schemas.openxmlformats.org/officeDocument/2006/relationships/styles" Target="styles.xml"/><Relationship Id="rId6" Type="http://schemas.openxmlformats.org/officeDocument/2006/relationships/hyperlink" Target="https://openmarket.mindev.gov.gr/" TargetMode="External"/><Relationship Id="rId11" Type="http://schemas.openxmlformats.org/officeDocument/2006/relationships/hyperlink" Target="https://www.pkm.gov.gr/inst/pkm/gallery/PKM%20files/Regional%20Proclamations/2024_03_11_&#936;76&#920;7&#923;&#923;-&#914;41.pdf" TargetMode="External"/><Relationship Id="rId24" Type="http://schemas.openxmlformats.org/officeDocument/2006/relationships/hyperlink" Target="mailto:voutsina@serres.pkm.gov.gr" TargetMode="External"/><Relationship Id="rId5" Type="http://schemas.openxmlformats.org/officeDocument/2006/relationships/hyperlink" Target="https://openmarket.mindev.gov.gr/" TargetMode="External"/><Relationship Id="rId15" Type="http://schemas.openxmlformats.org/officeDocument/2006/relationships/hyperlink" Target="mailto:mgazoglou@pella.gr" TargetMode="External"/><Relationship Id="rId23" Type="http://schemas.openxmlformats.org/officeDocument/2006/relationships/hyperlink" Target="mailto:%20adamidou@serres.pkm.gov.g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penmarket.mindev.gov.gr/" TargetMode="External"/><Relationship Id="rId19" Type="http://schemas.openxmlformats.org/officeDocument/2006/relationships/hyperlink" Target="file:///C:\Users\e.syritzidou\A.Papaioannou\Downloads\e.provida@pieria.pkm.gov.gr" TargetMode="External"/><Relationship Id="rId4" Type="http://schemas.openxmlformats.org/officeDocument/2006/relationships/hyperlink" Target="https://openm/" TargetMode="External"/><Relationship Id="rId9" Type="http://schemas.openxmlformats.org/officeDocument/2006/relationships/hyperlink" Target="https://openmarket.mindev.gov.gr/" TargetMode="External"/><Relationship Id="rId14" Type="http://schemas.openxmlformats.org/officeDocument/2006/relationships/hyperlink" Target="file:///C:\Users\e.syritzidou\A.Papaioannou\Downloads\edasiou@pella.gr" TargetMode="External"/><Relationship Id="rId22" Type="http://schemas.openxmlformats.org/officeDocument/2006/relationships/hyperlink" Target="file:///C:\Users\e.syritzidou\A.Papaioannou\Downloads\pa.sotiriadis@kilkis.pkm.gov.g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ΓΑΒΡΙΗΛ ΧΑΤΖΗΜΕΝΤΩΡ </dc:creator>
  <dc:description/>
  <cp:lastModifiedBy>ΕΛΙΝΑ ΣΥΡΙΤΖΙΔΟΥ</cp:lastModifiedBy>
  <cp:revision>2</cp:revision>
  <cp:lastPrinted>2024-03-05T20:17:00Z</cp:lastPrinted>
  <dcterms:created xsi:type="dcterms:W3CDTF">2024-03-11T12:26:00Z</dcterms:created>
  <dcterms:modified xsi:type="dcterms:W3CDTF">2024-03-11T12:26:00Z</dcterms:modified>
  <dc:language>el-GR</dc:language>
</cp:coreProperties>
</file>