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53D" w:rsidRPr="00B15627" w:rsidRDefault="00B15627" w:rsidP="00B15627">
      <w:pPr>
        <w:pStyle w:val="21"/>
        <w:ind w:right="-408" w:firstLine="0"/>
        <w:jc w:val="right"/>
        <w:rPr>
          <w:rFonts w:ascii="Arial" w:hAnsi="Arial" w:cs="Arial"/>
          <w:b w:val="0"/>
          <w:bCs/>
          <w:sz w:val="22"/>
          <w:szCs w:val="22"/>
          <w:lang w:val="el-GR"/>
        </w:rPr>
      </w:pPr>
      <w:bookmarkStart w:id="0" w:name="_GoBack"/>
      <w:r w:rsidRPr="00B15627">
        <w:rPr>
          <w:rFonts w:ascii="Arial" w:hAnsi="Arial" w:cs="Arial"/>
          <w:b w:val="0"/>
          <w:bCs/>
          <w:sz w:val="22"/>
          <w:szCs w:val="22"/>
          <w:lang w:val="el-GR"/>
        </w:rPr>
        <w:t>Σχέδιο</w:t>
      </w:r>
    </w:p>
    <w:bookmarkEnd w:id="0"/>
    <w:p w:rsidR="0044753D" w:rsidRDefault="0044753D">
      <w:pPr>
        <w:tabs>
          <w:tab w:val="left" w:pos="7515"/>
        </w:tabs>
      </w:pPr>
    </w:p>
    <w:tbl>
      <w:tblPr>
        <w:tblW w:w="10305" w:type="dxa"/>
        <w:tblInd w:w="-38" w:type="dxa"/>
        <w:tblLook w:val="04A0" w:firstRow="1" w:lastRow="0" w:firstColumn="1" w:lastColumn="0" w:noHBand="0" w:noVBand="1"/>
      </w:tblPr>
      <w:tblGrid>
        <w:gridCol w:w="2391"/>
        <w:gridCol w:w="3426"/>
        <w:gridCol w:w="791"/>
        <w:gridCol w:w="3697"/>
      </w:tblGrid>
      <w:tr w:rsidR="007B42E7" w:rsidRPr="00ED1CBD" w:rsidTr="00AA36B8">
        <w:trPr>
          <w:trHeight w:val="949"/>
        </w:trPr>
        <w:tc>
          <w:tcPr>
            <w:tcW w:w="5699" w:type="dxa"/>
            <w:gridSpan w:val="2"/>
            <w:shd w:val="clear" w:color="auto" w:fill="auto"/>
          </w:tcPr>
          <w:p w:rsidR="007B42E7" w:rsidRDefault="00B15627" w:rsidP="00AA36B8">
            <w:pPr>
              <w:jc w:val="center"/>
            </w:pPr>
            <w:r>
              <w:pict>
                <v:shape id="_x0000_i1025" style="width:50.4pt;height:50.4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</w:pict>
            </w:r>
          </w:p>
          <w:p w:rsidR="007B42E7" w:rsidRPr="009816D5" w:rsidRDefault="007B42E7" w:rsidP="00AA36B8">
            <w:pPr>
              <w:jc w:val="center"/>
              <w:rPr>
                <w:lang w:val="el-GR"/>
              </w:rPr>
            </w:pPr>
            <w:r w:rsidRPr="009816D5">
              <w:rPr>
                <w:rFonts w:ascii="Arial" w:hAnsi="Arial" w:cs="Arial"/>
                <w:b/>
                <w:sz w:val="22"/>
                <w:szCs w:val="22"/>
                <w:lang w:val="el-GR"/>
              </w:rPr>
              <w:t>ΕΛΛΗΝΙΚΗ ΔΗΜΟΚΡΑΤΙΑ</w:t>
            </w:r>
          </w:p>
          <w:p w:rsidR="007B42E7" w:rsidRPr="009816D5" w:rsidRDefault="007B42E7" w:rsidP="00AA36B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816D5"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ΠΕΡΙΦΕΡΕΙΑ ΚΕΝΤΡΙΚΗΣ ΜΑΚΕΔΟΝΙΑΣ </w:t>
            </w:r>
          </w:p>
          <w:p w:rsidR="007B42E7" w:rsidRPr="009816D5" w:rsidRDefault="007B42E7" w:rsidP="00AA36B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816D5">
              <w:rPr>
                <w:rFonts w:ascii="Arial" w:hAnsi="Arial" w:cs="Arial"/>
                <w:b/>
                <w:sz w:val="22"/>
                <w:szCs w:val="22"/>
                <w:lang w:val="el-GR"/>
              </w:rPr>
              <w:t>ΓΕΝΙΚΗ ΔΙΕΥΘΥΝΣΗ  ΑΓΡΟΤΙΚΗΣ ΟΙΚΟΝΟΜΙΑΣ ΚΑΙ ΚΤΗΝΙΑΤΡΙΚΗΣ</w:t>
            </w:r>
          </w:p>
          <w:p w:rsidR="007B42E7" w:rsidRPr="009816D5" w:rsidRDefault="007B42E7" w:rsidP="00AA36B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816D5">
              <w:rPr>
                <w:rFonts w:ascii="Arial" w:hAnsi="Arial" w:cs="Arial"/>
                <w:b/>
                <w:sz w:val="22"/>
                <w:szCs w:val="22"/>
                <w:lang w:val="el-GR"/>
              </w:rPr>
              <w:t>ΔΙΕΥΘΥΝΣΗ ΑΓΡΟΤΙΚΗΣ ΟΙΚΟΝΟΜΙΑΣ ΚΑΙ ΑΛΙΕΙΑΣ</w:t>
            </w:r>
          </w:p>
          <w:p w:rsidR="007B42E7" w:rsidRPr="009816D5" w:rsidRDefault="007B42E7" w:rsidP="00AA36B8">
            <w:pPr>
              <w:jc w:val="center"/>
              <w:rPr>
                <w:lang w:val="el-GR"/>
              </w:rPr>
            </w:pPr>
            <w:r w:rsidRPr="009816D5"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 xml:space="preserve"> </w:t>
            </w:r>
            <w:r w:rsidRPr="009816D5">
              <w:rPr>
                <w:rFonts w:ascii="Arial" w:hAnsi="Arial" w:cs="Arial"/>
                <w:b/>
                <w:sz w:val="22"/>
                <w:szCs w:val="22"/>
                <w:lang w:val="el-GR"/>
              </w:rPr>
              <w:t>Μ.Ε. ΘΕΣΣΑΛΟΝΙΚΗΣ</w:t>
            </w:r>
          </w:p>
          <w:p w:rsidR="007B42E7" w:rsidRPr="009816D5" w:rsidRDefault="007B42E7" w:rsidP="00AA36B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816D5"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ΤΜΗΜΑ ΠΟΙΟΤΙΚΟΥ ΚΑΙ </w:t>
            </w:r>
          </w:p>
          <w:p w:rsidR="007B42E7" w:rsidRPr="009816D5" w:rsidRDefault="007B42E7" w:rsidP="00AA36B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816D5"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ΦΥΤΟΥΓΕΙΟΝΟΜΙΚΟΥ ΕΛΕΓΧΟΥ </w:t>
            </w:r>
          </w:p>
        </w:tc>
        <w:tc>
          <w:tcPr>
            <w:tcW w:w="694" w:type="dxa"/>
            <w:shd w:val="clear" w:color="auto" w:fill="auto"/>
          </w:tcPr>
          <w:p w:rsidR="007B42E7" w:rsidRDefault="007B42E7" w:rsidP="00AA36B8">
            <w:pPr>
              <w:pStyle w:val="21"/>
              <w:snapToGrid w:val="0"/>
              <w:ind w:left="-291" w:firstLine="0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3911" w:type="dxa"/>
            <w:shd w:val="clear" w:color="auto" w:fill="auto"/>
          </w:tcPr>
          <w:p w:rsidR="007B42E7" w:rsidRPr="009816D5" w:rsidRDefault="007B42E7" w:rsidP="00AA36B8">
            <w:pPr>
              <w:pStyle w:val="21"/>
              <w:ind w:right="-408" w:firstLine="0"/>
              <w:jc w:val="right"/>
              <w:rPr>
                <w:lang w:val="el-GR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x</w:t>
            </w:r>
          </w:p>
          <w:p w:rsidR="007B42E7" w:rsidRPr="009816D5" w:rsidRDefault="007B42E7" w:rsidP="00AA36B8">
            <w:pPr>
              <w:pStyle w:val="21"/>
              <w:ind w:right="-408" w:firstLine="0"/>
              <w:rPr>
                <w:lang w:val="el-G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l-GR"/>
              </w:rPr>
              <w:t xml:space="preserve">Θεσσαλονίκη </w:t>
            </w:r>
            <w:r w:rsidR="00634482">
              <w:rPr>
                <w:rFonts w:ascii="Arial" w:hAnsi="Arial" w:cs="Arial"/>
                <w:bCs/>
                <w:sz w:val="22"/>
                <w:szCs w:val="22"/>
                <w:lang w:val="el-GR"/>
              </w:rPr>
              <w:t>11</w:t>
            </w:r>
            <w:r>
              <w:rPr>
                <w:rFonts w:ascii="Arial" w:hAnsi="Arial" w:cs="Arial"/>
                <w:bCs/>
                <w:sz w:val="22"/>
                <w:szCs w:val="22"/>
                <w:lang w:val="el-GR"/>
              </w:rPr>
              <w:t xml:space="preserve"> </w:t>
            </w:r>
            <w:r w:rsidR="00634482">
              <w:rPr>
                <w:rFonts w:ascii="Arial" w:hAnsi="Arial" w:cs="Arial"/>
                <w:bCs/>
                <w:sz w:val="22"/>
                <w:szCs w:val="22"/>
                <w:lang w:val="el-GR"/>
              </w:rPr>
              <w:t>Αυγούστου</w:t>
            </w:r>
            <w:r>
              <w:rPr>
                <w:rFonts w:ascii="Arial" w:hAnsi="Arial" w:cs="Arial"/>
                <w:bCs/>
                <w:sz w:val="22"/>
                <w:szCs w:val="22"/>
                <w:lang w:val="el-GR"/>
              </w:rPr>
              <w:t xml:space="preserve"> 202</w:t>
            </w:r>
            <w:r w:rsidR="00634482">
              <w:rPr>
                <w:rFonts w:ascii="Arial" w:hAnsi="Arial" w:cs="Arial"/>
                <w:bCs/>
                <w:sz w:val="22"/>
                <w:szCs w:val="22"/>
                <w:lang w:val="el-GR"/>
              </w:rPr>
              <w:t>3</w:t>
            </w:r>
          </w:p>
          <w:p w:rsidR="007B42E7" w:rsidRPr="00ED1CBD" w:rsidRDefault="007B42E7" w:rsidP="00AA36B8">
            <w:pPr>
              <w:pStyle w:val="21"/>
              <w:ind w:firstLine="0"/>
              <w:rPr>
                <w:lang w:val="el-GR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l-GR"/>
              </w:rPr>
              <w:t>Αρ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el-GR"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l-GR"/>
              </w:rPr>
              <w:t>Πρωτ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el-GR"/>
              </w:rPr>
              <w:t xml:space="preserve">.: </w:t>
            </w:r>
            <w:r w:rsidR="00ED1CBD" w:rsidRPr="00ED1CBD">
              <w:rPr>
                <w:rFonts w:ascii="Arial" w:hAnsi="Arial" w:cs="Arial"/>
                <w:bCs/>
                <w:sz w:val="22"/>
                <w:szCs w:val="22"/>
                <w:lang w:val="el-GR"/>
              </w:rPr>
              <w:t>550714</w:t>
            </w:r>
            <w:r w:rsidR="00ED1CBD" w:rsidRPr="00B15627">
              <w:rPr>
                <w:rFonts w:ascii="Arial" w:hAnsi="Arial" w:cs="Arial"/>
                <w:bCs/>
                <w:sz w:val="22"/>
                <w:szCs w:val="22"/>
                <w:lang w:val="el-GR"/>
              </w:rPr>
              <w:t>(19465)</w:t>
            </w:r>
          </w:p>
          <w:p w:rsidR="007B42E7" w:rsidRDefault="007B42E7" w:rsidP="00AA36B8">
            <w:pPr>
              <w:pStyle w:val="21"/>
              <w:ind w:firstLine="0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  <w:p w:rsidR="007B42E7" w:rsidRDefault="007B42E7" w:rsidP="00AA36B8">
            <w:pPr>
              <w:pStyle w:val="21"/>
              <w:ind w:firstLine="0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  <w:p w:rsidR="007B42E7" w:rsidRDefault="007B42E7" w:rsidP="00AA36B8">
            <w:pPr>
              <w:pStyle w:val="21"/>
              <w:ind w:firstLine="0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  <w:p w:rsidR="007B42E7" w:rsidRDefault="007B42E7" w:rsidP="00AA36B8">
            <w:pPr>
              <w:pStyle w:val="21"/>
              <w:ind w:firstLine="0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  <w:p w:rsidR="007B42E7" w:rsidRDefault="007B42E7" w:rsidP="00AA36B8">
            <w:pPr>
              <w:pStyle w:val="21"/>
              <w:ind w:firstLine="0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  <w:p w:rsidR="007B42E7" w:rsidRDefault="007B42E7" w:rsidP="00AA36B8">
            <w:pPr>
              <w:pStyle w:val="21"/>
              <w:ind w:firstLine="0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</w:p>
          <w:p w:rsidR="007B42E7" w:rsidRPr="00B015C9" w:rsidRDefault="007B42E7" w:rsidP="00AA36B8">
            <w:pPr>
              <w:pStyle w:val="21"/>
              <w:ind w:firstLine="0"/>
              <w:rPr>
                <w:lang w:val="el-G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l-GR"/>
              </w:rPr>
              <w:t xml:space="preserve">(αποστολή με </w:t>
            </w:r>
            <w:r>
              <w:rPr>
                <w:rFonts w:ascii="Arial" w:hAnsi="Arial" w:cs="Arial"/>
                <w:bCs/>
                <w:sz w:val="22"/>
                <w:szCs w:val="22"/>
              </w:rPr>
              <w:t>email</w:t>
            </w:r>
            <w:r>
              <w:rPr>
                <w:rFonts w:ascii="Arial" w:hAnsi="Arial" w:cs="Arial"/>
                <w:bCs/>
                <w:sz w:val="22"/>
                <w:szCs w:val="22"/>
                <w:lang w:val="el-GR"/>
              </w:rPr>
              <w:t>)</w:t>
            </w:r>
          </w:p>
        </w:tc>
      </w:tr>
      <w:tr w:rsidR="007B42E7" w:rsidTr="00AA36B8">
        <w:tc>
          <w:tcPr>
            <w:tcW w:w="2475" w:type="dxa"/>
            <w:shd w:val="clear" w:color="auto" w:fill="auto"/>
          </w:tcPr>
          <w:p w:rsidR="007B42E7" w:rsidRPr="009816D5" w:rsidRDefault="007B42E7" w:rsidP="00AA36B8">
            <w:pPr>
              <w:pStyle w:val="31"/>
              <w:ind w:right="0"/>
              <w:rPr>
                <w:lang w:val="el-GR"/>
              </w:rPr>
            </w:pPr>
            <w:proofErr w:type="spellStart"/>
            <w:r w:rsidRPr="009816D5">
              <w:rPr>
                <w:rFonts w:ascii="Arial" w:hAnsi="Arial" w:cs="Arial"/>
                <w:b/>
                <w:bCs/>
                <w:i w:val="0"/>
                <w:iCs/>
                <w:sz w:val="22"/>
                <w:szCs w:val="22"/>
                <w:lang w:val="el-GR"/>
              </w:rPr>
              <w:t>Ταχ</w:t>
            </w:r>
            <w:proofErr w:type="spellEnd"/>
            <w:r w:rsidRPr="009816D5">
              <w:rPr>
                <w:rFonts w:ascii="Arial" w:hAnsi="Arial" w:cs="Arial"/>
                <w:b/>
                <w:bCs/>
                <w:i w:val="0"/>
                <w:iCs/>
                <w:sz w:val="22"/>
                <w:szCs w:val="22"/>
                <w:lang w:val="el-GR"/>
              </w:rPr>
              <w:t xml:space="preserve">. Διεύθυνση  </w:t>
            </w:r>
            <w:r>
              <w:rPr>
                <w:rFonts w:ascii="Wingdings" w:eastAsia="Wingdings" w:hAnsi="Wingdings" w:cs="Wingdings"/>
                <w:b/>
                <w:bCs/>
                <w:i w:val="0"/>
                <w:iCs/>
                <w:sz w:val="22"/>
                <w:szCs w:val="22"/>
              </w:rPr>
              <w:t></w:t>
            </w:r>
            <w:r w:rsidRPr="009816D5">
              <w:rPr>
                <w:rFonts w:ascii="Arial" w:hAnsi="Arial" w:cs="Arial"/>
                <w:b/>
                <w:bCs/>
                <w:i w:val="0"/>
                <w:iCs/>
                <w:sz w:val="22"/>
                <w:szCs w:val="22"/>
                <w:lang w:val="el-GR"/>
              </w:rPr>
              <w:t xml:space="preserve"> :</w:t>
            </w:r>
          </w:p>
          <w:p w:rsidR="007B42E7" w:rsidRPr="009816D5" w:rsidRDefault="007B42E7" w:rsidP="00AA36B8">
            <w:pPr>
              <w:pStyle w:val="31"/>
              <w:ind w:right="0"/>
              <w:rPr>
                <w:rFonts w:ascii="Arial" w:eastAsia="Arial" w:hAnsi="Arial" w:cs="Arial"/>
                <w:b/>
                <w:bCs/>
                <w:i w:val="0"/>
                <w:iCs/>
                <w:sz w:val="22"/>
                <w:szCs w:val="22"/>
                <w:lang w:val="el-GR"/>
              </w:rPr>
            </w:pPr>
            <w:r w:rsidRPr="009816D5">
              <w:rPr>
                <w:rFonts w:ascii="Arial" w:eastAsia="Arial" w:hAnsi="Arial" w:cs="Arial"/>
                <w:b/>
                <w:bCs/>
                <w:i w:val="0"/>
                <w:iCs/>
                <w:sz w:val="22"/>
                <w:szCs w:val="22"/>
                <w:lang w:val="el-GR"/>
              </w:rPr>
              <w:t xml:space="preserve"> </w:t>
            </w:r>
          </w:p>
          <w:p w:rsidR="007B42E7" w:rsidRPr="009816D5" w:rsidRDefault="007B42E7" w:rsidP="00AA36B8">
            <w:pPr>
              <w:pStyle w:val="31"/>
              <w:ind w:right="0"/>
              <w:rPr>
                <w:lang w:val="el-GR"/>
              </w:rPr>
            </w:pPr>
            <w:r w:rsidRPr="009816D5">
              <w:rPr>
                <w:rFonts w:ascii="Arial" w:hAnsi="Arial" w:cs="Arial"/>
                <w:b/>
                <w:bCs/>
                <w:i w:val="0"/>
                <w:iCs/>
                <w:sz w:val="22"/>
                <w:szCs w:val="22"/>
                <w:lang w:val="el-GR"/>
              </w:rPr>
              <w:t xml:space="preserve">Πληροφορίες       </w:t>
            </w:r>
            <w:r>
              <w:rPr>
                <w:rFonts w:ascii="Wingdings" w:eastAsia="Wingdings" w:hAnsi="Wingdings" w:cs="Wingdings"/>
                <w:b/>
                <w:bCs/>
                <w:i w:val="0"/>
                <w:iCs/>
                <w:sz w:val="22"/>
                <w:szCs w:val="22"/>
              </w:rPr>
              <w:t></w:t>
            </w:r>
            <w:r w:rsidRPr="009816D5">
              <w:rPr>
                <w:rFonts w:ascii="Arial" w:hAnsi="Arial" w:cs="Arial"/>
                <w:b/>
                <w:bCs/>
                <w:i w:val="0"/>
                <w:iCs/>
                <w:sz w:val="22"/>
                <w:szCs w:val="22"/>
                <w:lang w:val="el-GR"/>
              </w:rPr>
              <w:t xml:space="preserve"> :</w:t>
            </w:r>
          </w:p>
          <w:p w:rsidR="007B42E7" w:rsidRDefault="007B42E7" w:rsidP="00AA36B8">
            <w:pPr>
              <w:rPr>
                <w:rFonts w:ascii="Arial" w:hAnsi="Arial" w:cs="Arial"/>
                <w:b/>
                <w:bCs/>
                <w:iCs/>
                <w:sz w:val="22"/>
                <w:szCs w:val="22"/>
                <w:lang w:val="el-GR"/>
              </w:rPr>
            </w:pPr>
          </w:p>
          <w:p w:rsidR="007B42E7" w:rsidRPr="009816D5" w:rsidRDefault="007B42E7" w:rsidP="00AA36B8">
            <w:pPr>
              <w:rPr>
                <w:lang w:val="el-GR"/>
              </w:rPr>
            </w:pPr>
            <w:r w:rsidRPr="009816D5">
              <w:rPr>
                <w:rFonts w:ascii="Arial" w:hAnsi="Arial" w:cs="Arial"/>
                <w:b/>
                <w:bCs/>
                <w:iCs/>
                <w:sz w:val="22"/>
                <w:szCs w:val="22"/>
                <w:lang w:val="el-GR"/>
              </w:rPr>
              <w:t xml:space="preserve">Τηλέφωνο           </w:t>
            </w:r>
            <w:r>
              <w:rPr>
                <w:rFonts w:ascii="Wingdings" w:eastAsia="Wingdings" w:hAnsi="Wingdings" w:cs="Wingdings"/>
                <w:b/>
                <w:bCs/>
                <w:iCs/>
                <w:sz w:val="22"/>
                <w:szCs w:val="22"/>
              </w:rPr>
              <w:t></w:t>
            </w:r>
            <w:r w:rsidRPr="009816D5">
              <w:rPr>
                <w:rFonts w:ascii="Arial" w:hAnsi="Arial" w:cs="Arial"/>
                <w:b/>
                <w:bCs/>
                <w:iCs/>
                <w:sz w:val="22"/>
                <w:szCs w:val="22"/>
                <w:lang w:val="el-GR"/>
              </w:rPr>
              <w:t xml:space="preserve"> :</w:t>
            </w:r>
          </w:p>
          <w:p w:rsidR="007B42E7" w:rsidRDefault="007B42E7" w:rsidP="00AA36B8">
            <w:pPr>
              <w:rPr>
                <w:rFonts w:ascii="Arial" w:hAnsi="Arial" w:cs="Arial"/>
                <w:b/>
                <w:bCs/>
                <w:iCs/>
                <w:sz w:val="22"/>
                <w:szCs w:val="22"/>
                <w:lang w:val="de-DE"/>
              </w:rPr>
            </w:pPr>
          </w:p>
          <w:p w:rsidR="007B42E7" w:rsidRDefault="007B42E7" w:rsidP="00AA36B8">
            <w:pPr>
              <w:rPr>
                <w:rFonts w:ascii="Arial" w:hAnsi="Arial" w:cs="Arial"/>
                <w:b/>
                <w:bCs/>
                <w:iCs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sz w:val="22"/>
                <w:szCs w:val="22"/>
                <w:lang w:val="de-DE"/>
              </w:rPr>
              <w:t>e-mail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22"/>
                <w:szCs w:val="22"/>
                <w:lang w:val="de-DE"/>
              </w:rPr>
              <w:t xml:space="preserve">                     </w:t>
            </w:r>
            <w:proofErr w:type="gramStart"/>
            <w:r>
              <w:rPr>
                <w:rFonts w:ascii="Arial" w:hAnsi="Arial" w:cs="Arial"/>
                <w:b/>
                <w:bCs/>
                <w:iCs/>
                <w:sz w:val="22"/>
                <w:szCs w:val="22"/>
                <w:lang w:val="de-DE"/>
              </w:rPr>
              <w:t xml:space="preserve">  :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7B42E7" w:rsidRPr="009816D5" w:rsidRDefault="007B42E7" w:rsidP="00AA36B8">
            <w:pPr>
              <w:rPr>
                <w:rFonts w:ascii="Arial" w:hAnsi="Arial" w:cs="Arial"/>
                <w:b/>
                <w:bCs/>
                <w:iCs/>
                <w:sz w:val="22"/>
                <w:szCs w:val="22"/>
                <w:lang w:val="el-GR"/>
              </w:rPr>
            </w:pPr>
            <w:r w:rsidRPr="009816D5">
              <w:rPr>
                <w:rFonts w:ascii="Arial" w:hAnsi="Arial" w:cs="Arial"/>
                <w:b/>
                <w:bCs/>
                <w:iCs/>
                <w:sz w:val="22"/>
                <w:szCs w:val="22"/>
                <w:lang w:val="el-GR"/>
              </w:rPr>
              <w:t>26ης Οκτωβρίου 64</w:t>
            </w:r>
          </w:p>
          <w:p w:rsidR="007B42E7" w:rsidRPr="009816D5" w:rsidRDefault="007B42E7" w:rsidP="00AA36B8">
            <w:pPr>
              <w:pStyle w:val="10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  <w:r w:rsidRPr="009816D5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54627 Θεσσαλονίκη</w:t>
            </w:r>
          </w:p>
          <w:p w:rsidR="007B42E7" w:rsidRPr="009816D5" w:rsidRDefault="007B42E7" w:rsidP="00AA36B8">
            <w:pPr>
              <w:pStyle w:val="10"/>
              <w:rPr>
                <w:lang w:val="el-GR"/>
              </w:rPr>
            </w:pPr>
            <w:r w:rsidRPr="009816D5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Α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 xml:space="preserve">ν.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Βαϊτσόπουλος</w:t>
            </w:r>
            <w:proofErr w:type="spellEnd"/>
          </w:p>
          <w:p w:rsidR="007B42E7" w:rsidRPr="009A6D1C" w:rsidRDefault="007B42E7" w:rsidP="00AA36B8">
            <w:pPr>
              <w:pStyle w:val="10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  <w:proofErr w:type="spellStart"/>
            <w:r w:rsidRPr="009A6D1C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Γεωρ.Χαμουρτζάκης</w:t>
            </w:r>
            <w:proofErr w:type="spellEnd"/>
          </w:p>
          <w:p w:rsidR="007B42E7" w:rsidRPr="009816D5" w:rsidRDefault="007B42E7" w:rsidP="00AA36B8">
            <w:pPr>
              <w:rPr>
                <w:rFonts w:ascii="Arial" w:hAnsi="Arial" w:cs="Arial"/>
                <w:b/>
                <w:bCs/>
                <w:iCs/>
                <w:sz w:val="22"/>
                <w:szCs w:val="22"/>
                <w:lang w:val="el-GR"/>
              </w:rPr>
            </w:pPr>
            <w:r w:rsidRPr="009816D5">
              <w:rPr>
                <w:rFonts w:ascii="Arial" w:hAnsi="Arial" w:cs="Arial"/>
                <w:b/>
                <w:bCs/>
                <w:iCs/>
                <w:sz w:val="22"/>
                <w:szCs w:val="22"/>
                <w:lang w:val="el-GR"/>
              </w:rPr>
              <w:t>2313 330417</w:t>
            </w:r>
          </w:p>
          <w:p w:rsidR="007B42E7" w:rsidRPr="009816D5" w:rsidRDefault="007B42E7" w:rsidP="00AA36B8">
            <w:pPr>
              <w:rPr>
                <w:lang w:val="el-GR"/>
              </w:rPr>
            </w:pPr>
            <w:r w:rsidRPr="009816D5">
              <w:rPr>
                <w:rFonts w:ascii="Arial" w:hAnsi="Arial" w:cs="Arial"/>
                <w:b/>
                <w:bCs/>
                <w:iCs/>
                <w:sz w:val="22"/>
                <w:szCs w:val="22"/>
                <w:lang w:val="el-GR"/>
              </w:rPr>
              <w:t>2313 330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lang w:val="el-GR"/>
              </w:rPr>
              <w:t>418</w:t>
            </w:r>
          </w:p>
          <w:p w:rsidR="007B42E7" w:rsidRPr="009816D5" w:rsidRDefault="007B42E7" w:rsidP="00AA36B8">
            <w:pPr>
              <w:rPr>
                <w:lang w:val="el-GR"/>
              </w:rPr>
            </w:pPr>
            <w:r>
              <w:rPr>
                <w:rStyle w:val="a4"/>
                <w:rFonts w:ascii="Arial" w:hAnsi="Arial" w:cs="Arial"/>
                <w:b/>
                <w:bCs/>
                <w:iCs/>
                <w:sz w:val="22"/>
                <w:szCs w:val="22"/>
              </w:rPr>
              <w:t>A</w:t>
            </w:r>
            <w:r w:rsidRPr="009816D5">
              <w:rPr>
                <w:rStyle w:val="a4"/>
                <w:rFonts w:ascii="Arial" w:hAnsi="Arial" w:cs="Arial"/>
                <w:b/>
                <w:bCs/>
                <w:iCs/>
                <w:sz w:val="22"/>
                <w:szCs w:val="22"/>
                <w:lang w:val="el-GR"/>
              </w:rPr>
              <w:t>.</w:t>
            </w:r>
            <w:proofErr w:type="spellStart"/>
            <w:r>
              <w:rPr>
                <w:rStyle w:val="a4"/>
                <w:rFonts w:ascii="Arial" w:hAnsi="Arial" w:cs="Arial"/>
                <w:b/>
                <w:bCs/>
                <w:iCs/>
                <w:sz w:val="22"/>
                <w:szCs w:val="22"/>
              </w:rPr>
              <w:t>Vaitsopoulos</w:t>
            </w:r>
            <w:proofErr w:type="spellEnd"/>
            <w:r w:rsidRPr="009816D5">
              <w:rPr>
                <w:rStyle w:val="a4"/>
                <w:rFonts w:ascii="Arial" w:hAnsi="Arial" w:cs="Arial"/>
                <w:b/>
                <w:bCs/>
                <w:iCs/>
                <w:sz w:val="22"/>
                <w:szCs w:val="22"/>
                <w:lang w:val="el-GR"/>
              </w:rPr>
              <w:t>@</w:t>
            </w:r>
            <w:proofErr w:type="spellStart"/>
            <w:r>
              <w:rPr>
                <w:rStyle w:val="a4"/>
                <w:rFonts w:ascii="Arial" w:hAnsi="Arial" w:cs="Arial"/>
                <w:b/>
                <w:bCs/>
                <w:iCs/>
                <w:sz w:val="22"/>
                <w:szCs w:val="22"/>
              </w:rPr>
              <w:t>pkm</w:t>
            </w:r>
            <w:proofErr w:type="spellEnd"/>
            <w:r w:rsidRPr="009816D5">
              <w:rPr>
                <w:rStyle w:val="a4"/>
                <w:rFonts w:ascii="Arial" w:hAnsi="Arial" w:cs="Arial"/>
                <w:b/>
                <w:bCs/>
                <w:iCs/>
                <w:sz w:val="22"/>
                <w:szCs w:val="22"/>
                <w:lang w:val="el-GR"/>
              </w:rPr>
              <w:t>.</w:t>
            </w:r>
            <w:r>
              <w:rPr>
                <w:rStyle w:val="a4"/>
                <w:rFonts w:ascii="Arial" w:hAnsi="Arial" w:cs="Arial"/>
                <w:b/>
                <w:bCs/>
                <w:iCs/>
                <w:sz w:val="22"/>
                <w:szCs w:val="22"/>
              </w:rPr>
              <w:t>gov</w:t>
            </w:r>
            <w:r w:rsidRPr="009816D5">
              <w:rPr>
                <w:rStyle w:val="a4"/>
                <w:rFonts w:ascii="Arial" w:hAnsi="Arial" w:cs="Arial"/>
                <w:b/>
                <w:bCs/>
                <w:iCs/>
                <w:sz w:val="22"/>
                <w:szCs w:val="22"/>
                <w:lang w:val="el-GR"/>
              </w:rPr>
              <w:t>.</w:t>
            </w:r>
            <w:r>
              <w:rPr>
                <w:rStyle w:val="a4"/>
                <w:rFonts w:ascii="Arial" w:hAnsi="Arial" w:cs="Arial"/>
                <w:b/>
                <w:bCs/>
                <w:iCs/>
                <w:sz w:val="22"/>
                <w:szCs w:val="22"/>
              </w:rPr>
              <w:t>gr</w:t>
            </w:r>
          </w:p>
          <w:p w:rsidR="007B42E7" w:rsidRPr="009816D5" w:rsidRDefault="007B42E7" w:rsidP="00AA36B8">
            <w:pPr>
              <w:rPr>
                <w:lang w:val="el-GR"/>
              </w:rPr>
            </w:pPr>
            <w:r>
              <w:rPr>
                <w:rStyle w:val="a4"/>
                <w:rFonts w:ascii="Arial" w:hAnsi="Arial" w:cs="Arial"/>
                <w:b/>
                <w:bCs/>
                <w:iCs/>
                <w:sz w:val="22"/>
                <w:szCs w:val="22"/>
              </w:rPr>
              <w:t>G</w:t>
            </w:r>
            <w:r w:rsidRPr="00295F88">
              <w:rPr>
                <w:rStyle w:val="a4"/>
                <w:rFonts w:ascii="Arial" w:hAnsi="Arial" w:cs="Arial"/>
                <w:b/>
                <w:bCs/>
                <w:iCs/>
                <w:sz w:val="22"/>
                <w:szCs w:val="22"/>
                <w:lang w:val="el-GR"/>
              </w:rPr>
              <w:t>.</w:t>
            </w:r>
            <w:proofErr w:type="spellStart"/>
            <w:r>
              <w:rPr>
                <w:rStyle w:val="a4"/>
                <w:rFonts w:ascii="Arial" w:hAnsi="Arial" w:cs="Arial"/>
                <w:b/>
                <w:bCs/>
                <w:iCs/>
                <w:sz w:val="22"/>
                <w:szCs w:val="22"/>
              </w:rPr>
              <w:t>Chamourtzakis</w:t>
            </w:r>
            <w:proofErr w:type="spellEnd"/>
            <w:r w:rsidRPr="009816D5">
              <w:rPr>
                <w:rStyle w:val="a4"/>
                <w:rFonts w:ascii="Arial" w:hAnsi="Arial" w:cs="Arial"/>
                <w:b/>
                <w:bCs/>
                <w:iCs/>
                <w:sz w:val="22"/>
                <w:szCs w:val="22"/>
                <w:lang w:val="el-GR"/>
              </w:rPr>
              <w:t>@</w:t>
            </w:r>
            <w:proofErr w:type="spellStart"/>
            <w:r>
              <w:rPr>
                <w:rStyle w:val="a4"/>
                <w:rFonts w:ascii="Arial" w:hAnsi="Arial" w:cs="Arial"/>
                <w:b/>
                <w:bCs/>
                <w:iCs/>
                <w:sz w:val="22"/>
                <w:szCs w:val="22"/>
              </w:rPr>
              <w:t>pkm</w:t>
            </w:r>
            <w:proofErr w:type="spellEnd"/>
            <w:r w:rsidRPr="009816D5">
              <w:rPr>
                <w:rStyle w:val="a4"/>
                <w:rFonts w:ascii="Arial" w:hAnsi="Arial" w:cs="Arial"/>
                <w:b/>
                <w:bCs/>
                <w:iCs/>
                <w:sz w:val="22"/>
                <w:szCs w:val="22"/>
                <w:lang w:val="el-GR"/>
              </w:rPr>
              <w:t>.</w:t>
            </w:r>
            <w:r>
              <w:rPr>
                <w:rStyle w:val="a4"/>
                <w:rFonts w:ascii="Arial" w:hAnsi="Arial" w:cs="Arial"/>
                <w:b/>
                <w:bCs/>
                <w:iCs/>
                <w:sz w:val="22"/>
                <w:szCs w:val="22"/>
              </w:rPr>
              <w:t>gov</w:t>
            </w:r>
            <w:r w:rsidRPr="009816D5">
              <w:rPr>
                <w:rStyle w:val="a4"/>
                <w:rFonts w:ascii="Arial" w:hAnsi="Arial" w:cs="Arial"/>
                <w:b/>
                <w:bCs/>
                <w:iCs/>
                <w:sz w:val="22"/>
                <w:szCs w:val="22"/>
                <w:lang w:val="el-GR"/>
              </w:rPr>
              <w:t>.</w:t>
            </w:r>
            <w:r>
              <w:rPr>
                <w:rStyle w:val="a4"/>
                <w:rFonts w:ascii="Arial" w:hAnsi="Arial" w:cs="Arial"/>
                <w:b/>
                <w:bCs/>
                <w:iCs/>
                <w:sz w:val="22"/>
                <w:szCs w:val="22"/>
              </w:rPr>
              <w:t>gr</w:t>
            </w:r>
          </w:p>
          <w:p w:rsidR="007B42E7" w:rsidRPr="009816D5" w:rsidRDefault="007B42E7" w:rsidP="00AA36B8">
            <w:pPr>
              <w:rPr>
                <w:rFonts w:ascii="Arial" w:hAnsi="Arial" w:cs="Arial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94" w:type="dxa"/>
            <w:shd w:val="clear" w:color="auto" w:fill="auto"/>
          </w:tcPr>
          <w:p w:rsidR="007B42E7" w:rsidRDefault="007B42E7" w:rsidP="00AA36B8">
            <w:pPr>
              <w:pStyle w:val="1"/>
              <w:ind w:left="-108" w:right="-108" w:firstLine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ΠΡΟΣ:</w:t>
            </w:r>
          </w:p>
          <w:p w:rsidR="007B42E7" w:rsidRDefault="007B42E7" w:rsidP="00AA36B8">
            <w:pPr>
              <w:rPr>
                <w:rFonts w:ascii="Arial" w:hAnsi="Arial" w:cs="Arial"/>
                <w:sz w:val="22"/>
                <w:szCs w:val="22"/>
              </w:rPr>
            </w:pPr>
          </w:p>
          <w:p w:rsidR="007B42E7" w:rsidRDefault="007B42E7" w:rsidP="00AA36B8">
            <w:pPr>
              <w:rPr>
                <w:rFonts w:ascii="Arial" w:hAnsi="Arial" w:cs="Arial"/>
                <w:sz w:val="22"/>
                <w:szCs w:val="22"/>
              </w:rPr>
            </w:pPr>
          </w:p>
          <w:p w:rsidR="007B42E7" w:rsidRDefault="007B42E7" w:rsidP="00AA36B8">
            <w:pPr>
              <w:rPr>
                <w:rFonts w:ascii="Arial" w:hAnsi="Arial" w:cs="Arial"/>
                <w:sz w:val="22"/>
                <w:szCs w:val="22"/>
              </w:rPr>
            </w:pPr>
          </w:p>
          <w:p w:rsidR="007B42E7" w:rsidRDefault="007B42E7" w:rsidP="00AA36B8">
            <w:pPr>
              <w:rPr>
                <w:rFonts w:ascii="Arial" w:hAnsi="Arial" w:cs="Arial"/>
                <w:sz w:val="22"/>
                <w:szCs w:val="22"/>
              </w:rPr>
            </w:pPr>
          </w:p>
          <w:p w:rsidR="007B42E7" w:rsidRDefault="007B42E7" w:rsidP="00AA36B8">
            <w:pPr>
              <w:rPr>
                <w:rFonts w:ascii="Arial" w:hAnsi="Arial" w:cs="Arial"/>
                <w:sz w:val="22"/>
                <w:szCs w:val="22"/>
              </w:rPr>
            </w:pPr>
          </w:p>
          <w:p w:rsidR="007B42E7" w:rsidRDefault="007B42E7" w:rsidP="00AA36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0" w:type="dxa"/>
            <w:shd w:val="clear" w:color="auto" w:fill="auto"/>
          </w:tcPr>
          <w:p w:rsidR="007B42E7" w:rsidRDefault="007B42E7" w:rsidP="00AA36B8">
            <w:pPr>
              <w:pStyle w:val="1"/>
              <w:tabs>
                <w:tab w:val="left" w:pos="4569"/>
              </w:tabs>
              <w:spacing w:line="360" w:lineRule="auto"/>
              <w:ind w:right="-108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Όπως Π.Δ.</w:t>
            </w:r>
          </w:p>
          <w:p w:rsidR="007B42E7" w:rsidRDefault="007B42E7" w:rsidP="00AA36B8">
            <w:pPr>
              <w:pStyle w:val="1"/>
              <w:tabs>
                <w:tab w:val="left" w:pos="4569"/>
              </w:tabs>
              <w:ind w:left="-62" w:right="-108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:rsidR="007B42E7" w:rsidRDefault="007B42E7" w:rsidP="00AA36B8">
            <w:pPr>
              <w:pStyle w:val="1"/>
              <w:tabs>
                <w:tab w:val="left" w:pos="4569"/>
              </w:tabs>
              <w:ind w:left="-62" w:right="-108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7B42E7" w:rsidTr="00AA36B8">
        <w:tc>
          <w:tcPr>
            <w:tcW w:w="10304" w:type="dxa"/>
            <w:gridSpan w:val="4"/>
            <w:shd w:val="clear" w:color="auto" w:fill="auto"/>
          </w:tcPr>
          <w:p w:rsidR="007B42E7" w:rsidRPr="009816D5" w:rsidRDefault="00634482" w:rsidP="00AA36B8">
            <w:pPr>
              <w:pStyle w:val="3"/>
              <w:tabs>
                <w:tab w:val="left" w:pos="6379"/>
              </w:tabs>
              <w:ind w:hanging="566"/>
              <w:jc w:val="center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l-GR"/>
              </w:rPr>
              <w:t>2</w:t>
            </w:r>
            <w:r w:rsidRPr="00634482">
              <w:rPr>
                <w:rFonts w:ascii="Arial" w:hAnsi="Arial" w:cs="Arial"/>
                <w:b/>
                <w:sz w:val="22"/>
                <w:szCs w:val="22"/>
                <w:vertAlign w:val="superscript"/>
                <w:lang w:val="el-GR"/>
              </w:rPr>
              <w:t>ο</w:t>
            </w:r>
            <w:r w:rsidR="007B42E7"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 ΔΕΛΤΙΟ ΓΕΩΡΓΙΚΩΝ ΠΡΟΕΙΔΟΠΟΙΗΣΕΩΝ </w:t>
            </w:r>
          </w:p>
          <w:p w:rsidR="007B42E7" w:rsidRDefault="007B42E7" w:rsidP="00AA36B8">
            <w:pPr>
              <w:pStyle w:val="3"/>
              <w:tabs>
                <w:tab w:val="left" w:pos="6379"/>
              </w:tabs>
              <w:ind w:hanging="566"/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ΟΛΟΚΛΗΡΩΜΕΝΗΣ ΦΥΤΟΠΡΟΣΤΑΣΙΑΣ ΣΤΗ ΒΑΜΒΑΚΟΚΑΛΛΙΕΡΓΕΙΑ </w:t>
            </w:r>
          </w:p>
          <w:p w:rsidR="007B42E7" w:rsidRDefault="007B42E7" w:rsidP="00AA36B8">
            <w:pPr>
              <w:pStyle w:val="3"/>
              <w:tabs>
                <w:tab w:val="left" w:pos="6379"/>
              </w:tabs>
              <w:ind w:hanging="566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lang w:val="el-GR"/>
              </w:rPr>
              <w:t>ΤΗΣ ΜΗΤΡΟΠΟΛΙΤΙΚΗΣ ΕΝΟΤΗΤΑΣ (</w:t>
            </w: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>
              <w:rPr>
                <w:rFonts w:ascii="Arial" w:hAnsi="Arial" w:cs="Arial"/>
                <w:b/>
                <w:sz w:val="22"/>
                <w:szCs w:val="22"/>
                <w:lang w:val="el-GR"/>
              </w:rPr>
              <w:t>.Ε.) ΘΕΣΣΑΛΟΝΙΚΗΣ</w:t>
            </w:r>
          </w:p>
          <w:p w:rsidR="007B42E7" w:rsidRDefault="007B42E7" w:rsidP="00AA36B8">
            <w:pPr>
              <w:ind w:left="972" w:hanging="972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</w:p>
        </w:tc>
      </w:tr>
    </w:tbl>
    <w:p w:rsidR="007B42E7" w:rsidRDefault="007B42E7" w:rsidP="007B42E7">
      <w:pPr>
        <w:pStyle w:val="3"/>
        <w:tabs>
          <w:tab w:val="left" w:pos="6379"/>
        </w:tabs>
        <w:ind w:hanging="566"/>
        <w:jc w:val="center"/>
        <w:rPr>
          <w:rFonts w:ascii="Arial" w:hAnsi="Arial" w:cs="Arial"/>
          <w:b/>
          <w:sz w:val="22"/>
          <w:szCs w:val="22"/>
          <w:lang w:val="el-GR"/>
        </w:rPr>
      </w:pPr>
    </w:p>
    <w:p w:rsidR="007B42E7" w:rsidRDefault="007B42E7" w:rsidP="007B42E7">
      <w:pPr>
        <w:rPr>
          <w:rFonts w:ascii="Arial" w:hAnsi="Arial" w:cs="Arial"/>
          <w:sz w:val="22"/>
          <w:szCs w:val="22"/>
          <w:lang w:val="el-GR"/>
        </w:rPr>
      </w:pPr>
    </w:p>
    <w:tbl>
      <w:tblPr>
        <w:tblStyle w:val="af1"/>
        <w:tblW w:w="10369" w:type="dxa"/>
        <w:tblCellMar>
          <w:left w:w="158" w:type="dxa"/>
        </w:tblCellMar>
        <w:tblLook w:val="01E0" w:firstRow="1" w:lastRow="1" w:firstColumn="1" w:lastColumn="1" w:noHBand="0" w:noVBand="0"/>
      </w:tblPr>
      <w:tblGrid>
        <w:gridCol w:w="828"/>
        <w:gridCol w:w="9541"/>
      </w:tblGrid>
      <w:tr w:rsidR="007B42E7" w:rsidTr="00AA36B8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2E7" w:rsidRDefault="007B42E7" w:rsidP="00AA36B8">
            <w:pPr>
              <w:tabs>
                <w:tab w:val="left" w:pos="368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l-GR"/>
              </w:rPr>
              <w:t>1.</w:t>
            </w: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2E7" w:rsidRDefault="007B42E7" w:rsidP="00AA36B8">
            <w:pPr>
              <w:tabs>
                <w:tab w:val="left" w:pos="368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l-GR"/>
              </w:rPr>
              <w:t>Στόχοι</w:t>
            </w:r>
          </w:p>
          <w:p w:rsidR="007B42E7" w:rsidRDefault="007B42E7" w:rsidP="00AA36B8">
            <w:pPr>
              <w:tabs>
                <w:tab w:val="left" w:pos="368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42E7" w:rsidRPr="00B15627" w:rsidTr="00AA36B8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2E7" w:rsidRDefault="007B42E7" w:rsidP="00AA36B8">
            <w:pPr>
              <w:tabs>
                <w:tab w:val="left" w:pos="3686"/>
              </w:tabs>
              <w:jc w:val="both"/>
              <w:rPr>
                <w:rFonts w:ascii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>1.1</w:t>
            </w: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2E7" w:rsidRPr="009816D5" w:rsidRDefault="007B42E7" w:rsidP="00AA36B8">
            <w:pPr>
              <w:tabs>
                <w:tab w:val="left" w:pos="3686"/>
              </w:tabs>
              <w:overflowPunct w:val="0"/>
              <w:jc w:val="both"/>
              <w:rPr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Το παρόν Δελτίο Γεωργικών Προειδοποιήσεων καταρτίστηκε από τη Δ.Α.Ο.Α της Μ.Ε. Θεσσαλονίκης σε συνεργασία με το Περιφερειακό Κέντρο Προστασίας Φυτών Ποιοτικού και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l-GR"/>
              </w:rPr>
              <w:t>Φυτοϋγειονομικού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 Ελέγχου Θεσσαλονίκης και απευθύνεται στους βαμβακοπαραγωγούς με στόχο την αποτελεσματική φυτοπροστασία στον πραγματικό καλλιεργητικό χρόνο.</w:t>
            </w:r>
          </w:p>
        </w:tc>
      </w:tr>
      <w:tr w:rsidR="007B42E7" w:rsidRPr="00B15627" w:rsidTr="00AA36B8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2E7" w:rsidRDefault="007B42E7" w:rsidP="00AA36B8">
            <w:pPr>
              <w:tabs>
                <w:tab w:val="left" w:pos="3686"/>
              </w:tabs>
              <w:jc w:val="both"/>
              <w:rPr>
                <w:rFonts w:ascii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>1.2</w:t>
            </w: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2E7" w:rsidRDefault="007B42E7" w:rsidP="00AA36B8">
            <w:pPr>
              <w:tabs>
                <w:tab w:val="left" w:pos="3686"/>
              </w:tabs>
              <w:jc w:val="both"/>
              <w:rPr>
                <w:rFonts w:ascii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Αφορά το διάστημα της καρποφορίας με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l-GR"/>
              </w:rPr>
              <w:t>καρπόδεση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 του 50 % των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l-GR"/>
              </w:rPr>
              <w:t>ανθέων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 και τη διατήρηση αποτελεσματικής αυτοάμυνας κάθε βαμβακοφυτείας για όλη την καλλιεργητική περίοδο.</w:t>
            </w:r>
          </w:p>
        </w:tc>
      </w:tr>
      <w:tr w:rsidR="007B42E7" w:rsidRPr="00B15627" w:rsidTr="00AA36B8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2E7" w:rsidRDefault="007B42E7" w:rsidP="00AA36B8">
            <w:pPr>
              <w:tabs>
                <w:tab w:val="left" w:pos="3686"/>
              </w:tabs>
              <w:jc w:val="both"/>
              <w:rPr>
                <w:rFonts w:ascii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>1.3</w:t>
            </w: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2E7" w:rsidRDefault="007B42E7" w:rsidP="00AA36B8">
            <w:pPr>
              <w:tabs>
                <w:tab w:val="left" w:pos="3686"/>
              </w:tabs>
              <w:jc w:val="both"/>
              <w:rPr>
                <w:rFonts w:ascii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>Ο βαμβακοπαραγωγός</w:t>
            </w:r>
            <w:r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 απαιτείται να παρακολουθεί τακτικά κάθε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l-GR"/>
              </w:rPr>
              <w:t>βαμβακοχώραφο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 και σύμφωνα με τα πραγματικά δεδομένα, να εφαρμόζει τις συγκεκριμένες καλλιεργητικές πρακτικές φυτοπροστασίας και στο σωστό χρόνο, όπως παρακάτω περιγράφονται κατά περίπτωση. </w:t>
            </w:r>
          </w:p>
          <w:p w:rsidR="007B42E7" w:rsidRDefault="007B42E7" w:rsidP="00AA36B8">
            <w:pPr>
              <w:tabs>
                <w:tab w:val="left" w:pos="3686"/>
              </w:tabs>
              <w:jc w:val="both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</w:tr>
      <w:tr w:rsidR="007B42E7" w:rsidTr="00AA36B8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2E7" w:rsidRDefault="007B42E7" w:rsidP="00AA36B8">
            <w:pPr>
              <w:tabs>
                <w:tab w:val="left" w:pos="368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l-GR"/>
              </w:rPr>
              <w:t>2.</w:t>
            </w: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2E7" w:rsidRDefault="007B42E7" w:rsidP="00AA36B8">
            <w:pPr>
              <w:tabs>
                <w:tab w:val="left" w:pos="368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l-GR"/>
              </w:rPr>
              <w:t>Διαπιστώσεις</w:t>
            </w:r>
          </w:p>
          <w:p w:rsidR="007B42E7" w:rsidRDefault="007B42E7" w:rsidP="00AA36B8">
            <w:pPr>
              <w:tabs>
                <w:tab w:val="left" w:pos="368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42E7" w:rsidRPr="00B15627" w:rsidTr="00AA36B8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2E7" w:rsidRDefault="007B42E7" w:rsidP="00AA36B8">
            <w:pPr>
              <w:tabs>
                <w:tab w:val="left" w:pos="3686"/>
              </w:tabs>
              <w:jc w:val="both"/>
              <w:rPr>
                <w:rFonts w:ascii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>2.1</w:t>
            </w: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2E7" w:rsidRPr="009816D5" w:rsidRDefault="007B42E7" w:rsidP="00AA36B8">
            <w:pPr>
              <w:tabs>
                <w:tab w:val="left" w:pos="3686"/>
              </w:tabs>
              <w:jc w:val="both"/>
              <w:rPr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Οι βαμβακοφυτείες στο μεγαλύτερο ποσοστό τους βρίσκονται στο στάδιο βλαστικής ανάπτυξης «Καρποφορία με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l-GR"/>
              </w:rPr>
              <w:t>καρπόδεση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 του 50% των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l-GR"/>
              </w:rPr>
              <w:t>ανθέων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 ». </w:t>
            </w:r>
          </w:p>
        </w:tc>
      </w:tr>
      <w:tr w:rsidR="007B42E7" w:rsidRPr="00B15627" w:rsidTr="00AA36B8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2E7" w:rsidRDefault="007B42E7" w:rsidP="00AA36B8">
            <w:pPr>
              <w:tabs>
                <w:tab w:val="left" w:pos="3686"/>
              </w:tabs>
              <w:jc w:val="both"/>
              <w:rPr>
                <w:rFonts w:ascii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>2.2</w:t>
            </w:r>
          </w:p>
          <w:p w:rsidR="00A64A74" w:rsidRDefault="00A64A74" w:rsidP="00AA36B8">
            <w:pPr>
              <w:tabs>
                <w:tab w:val="left" w:pos="3686"/>
              </w:tabs>
              <w:jc w:val="both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  <w:p w:rsidR="00A64A74" w:rsidRDefault="00A64A74" w:rsidP="00AA36B8">
            <w:pPr>
              <w:tabs>
                <w:tab w:val="left" w:pos="3686"/>
              </w:tabs>
              <w:jc w:val="both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  <w:p w:rsidR="00A64A74" w:rsidRDefault="00A64A74" w:rsidP="00AA36B8">
            <w:pPr>
              <w:tabs>
                <w:tab w:val="left" w:pos="3686"/>
              </w:tabs>
              <w:jc w:val="both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  <w:p w:rsidR="007B42E7" w:rsidRDefault="007B42E7" w:rsidP="00AA36B8">
            <w:pPr>
              <w:tabs>
                <w:tab w:val="left" w:pos="3686"/>
              </w:tabs>
              <w:jc w:val="both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  <w:p w:rsidR="007B42E7" w:rsidRDefault="00A64A74" w:rsidP="00AA36B8">
            <w:pPr>
              <w:tabs>
                <w:tab w:val="left" w:pos="3686"/>
              </w:tabs>
              <w:jc w:val="both"/>
              <w:rPr>
                <w:rFonts w:ascii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>2.3</w:t>
            </w:r>
          </w:p>
          <w:p w:rsidR="007B42E7" w:rsidRDefault="007B42E7" w:rsidP="00AA36B8">
            <w:pPr>
              <w:tabs>
                <w:tab w:val="left" w:pos="3686"/>
              </w:tabs>
              <w:jc w:val="both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  <w:p w:rsidR="007B42E7" w:rsidRDefault="007B42E7" w:rsidP="00AA36B8">
            <w:pPr>
              <w:tabs>
                <w:tab w:val="left" w:pos="3686"/>
              </w:tabs>
              <w:jc w:val="both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2E7" w:rsidRDefault="007B42E7" w:rsidP="00AA36B8">
            <w:pPr>
              <w:tabs>
                <w:tab w:val="left" w:pos="3686"/>
              </w:tabs>
              <w:jc w:val="both"/>
              <w:rPr>
                <w:rFonts w:ascii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Την περίοδο αυτή </w:t>
            </w:r>
            <w:r w:rsidR="00634482">
              <w:rPr>
                <w:rFonts w:ascii="Arial" w:hAnsi="Arial" w:cs="Arial"/>
                <w:sz w:val="22"/>
                <w:szCs w:val="22"/>
                <w:lang w:val="el-GR"/>
              </w:rPr>
              <w:t>είναι σε εξέλιξη</w:t>
            </w: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l-GR"/>
              </w:rPr>
              <w:t>η 2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  <w:lang w:val="el-GR"/>
              </w:rPr>
              <w:t>η</w:t>
            </w:r>
            <w:r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 γενεά (γενεά του Αυγούστου)  του πράσινου σκουληκιού </w:t>
            </w: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και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η 2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el-GR"/>
              </w:rPr>
              <w:t xml:space="preserve">η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με 3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el-GR"/>
              </w:rPr>
              <w:t>η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 xml:space="preserve"> γενεά του ρόδινου σκουληκιού</w:t>
            </w: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. Συλλήψεις ενηλίκων, τόσο του 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el-GR"/>
              </w:rPr>
              <w:t>πράσινου</w:t>
            </w: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 όσο και του 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el-GR"/>
              </w:rPr>
              <w:t>ρόδινου</w:t>
            </w: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 σκουληκιού, υπάρχουν και στους </w:t>
            </w:r>
            <w:r w:rsidR="00634482">
              <w:rPr>
                <w:rFonts w:ascii="Arial" w:hAnsi="Arial" w:cs="Arial"/>
                <w:sz w:val="22"/>
                <w:szCs w:val="22"/>
                <w:lang w:val="el-GR"/>
              </w:rPr>
              <w:t>πέντε</w:t>
            </w: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 αγρούς παρατήρησης όπου εγκαταστάθηκαν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l-GR"/>
              </w:rPr>
              <w:t>φερομονικές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 παγίδες. Από τους δειγματοληπτικούς ελέγχους για προνύμφες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el-GR"/>
              </w:rPr>
              <w:t xml:space="preserve"> δεν διαπιστώθηκαν προσβολές πάνω από το όριο επέμβασης</w:t>
            </w:r>
            <w:r>
              <w:rPr>
                <w:rFonts w:ascii="Arial" w:hAnsi="Arial" w:cs="Arial"/>
                <w:sz w:val="22"/>
                <w:szCs w:val="22"/>
                <w:lang w:val="el-GR"/>
              </w:rPr>
              <w:t>.</w:t>
            </w:r>
          </w:p>
          <w:p w:rsidR="00A64A74" w:rsidRPr="004E0CE0" w:rsidRDefault="00A64A74" w:rsidP="00A64A74">
            <w:pPr>
              <w:tabs>
                <w:tab w:val="left" w:pos="3686"/>
              </w:tabs>
              <w:jc w:val="both"/>
              <w:rPr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Από τα έντομα που προσβάλλουν το βαμβάκι διαπιστώθηκαν μικροί πληθυσμοί από αλευρώδεις,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l-GR"/>
              </w:rPr>
              <w:t>αφίδες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 και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l-GR"/>
              </w:rPr>
              <w:t>Ιασσίδες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l-GR"/>
              </w:rPr>
              <w:t>.</w:t>
            </w:r>
          </w:p>
          <w:p w:rsidR="00A64A74" w:rsidRPr="009816D5" w:rsidRDefault="00A64A74" w:rsidP="00AA36B8">
            <w:pPr>
              <w:tabs>
                <w:tab w:val="left" w:pos="3686"/>
              </w:tabs>
              <w:jc w:val="both"/>
              <w:rPr>
                <w:lang w:val="el-GR"/>
              </w:rPr>
            </w:pPr>
          </w:p>
        </w:tc>
      </w:tr>
      <w:tr w:rsidR="007B42E7" w:rsidTr="00AA36B8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2E7" w:rsidRDefault="007B42E7" w:rsidP="00AA36B8">
            <w:pPr>
              <w:tabs>
                <w:tab w:val="left" w:pos="368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l-GR"/>
              </w:rPr>
              <w:t>3.</w:t>
            </w: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2E7" w:rsidRDefault="007B42E7" w:rsidP="00AA36B8">
            <w:pPr>
              <w:tabs>
                <w:tab w:val="left" w:pos="368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l-GR"/>
              </w:rPr>
              <w:t>Συστάσεις –καλλιεργητικές πρακτικές</w:t>
            </w:r>
          </w:p>
          <w:p w:rsidR="007B42E7" w:rsidRDefault="007B42E7" w:rsidP="00AA36B8">
            <w:pPr>
              <w:tabs>
                <w:tab w:val="left" w:pos="368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</w:p>
        </w:tc>
      </w:tr>
      <w:tr w:rsidR="007B42E7" w:rsidRPr="00B15627" w:rsidTr="00AA36B8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2E7" w:rsidRDefault="007B42E7" w:rsidP="00AA36B8">
            <w:pPr>
              <w:tabs>
                <w:tab w:val="left" w:pos="3686"/>
              </w:tabs>
              <w:jc w:val="both"/>
              <w:rPr>
                <w:rFonts w:ascii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>3.1</w:t>
            </w: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2E7" w:rsidRPr="009816D5" w:rsidRDefault="007B42E7" w:rsidP="00AA36B8">
            <w:pPr>
              <w:tabs>
                <w:tab w:val="left" w:pos="3686"/>
              </w:tabs>
              <w:jc w:val="both"/>
              <w:rPr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Είναι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l-GR"/>
              </w:rPr>
              <w:t>απαραίτητο</w:t>
            </w: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 να συνεχίζ</w:t>
            </w:r>
            <w:r w:rsidR="00A64A74">
              <w:rPr>
                <w:rFonts w:ascii="Arial" w:hAnsi="Arial" w:cs="Arial"/>
                <w:sz w:val="22"/>
                <w:szCs w:val="22"/>
                <w:lang w:val="el-GR"/>
              </w:rPr>
              <w:t>εται</w:t>
            </w: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  <w:r w:rsidR="00A64A74">
              <w:rPr>
                <w:rFonts w:ascii="Arial" w:hAnsi="Arial" w:cs="Arial"/>
                <w:sz w:val="22"/>
                <w:szCs w:val="22"/>
                <w:lang w:val="el-GR"/>
              </w:rPr>
              <w:t>η παρακολούθηση των βαμβακοκαλλιεργειών</w:t>
            </w: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 ανά τρεις (3)</w:t>
            </w:r>
            <w:r w:rsidR="00F6799C">
              <w:rPr>
                <w:rFonts w:ascii="Arial" w:hAnsi="Arial" w:cs="Arial"/>
                <w:sz w:val="22"/>
                <w:szCs w:val="22"/>
                <w:lang w:val="el-GR"/>
              </w:rPr>
              <w:t xml:space="preserve"> με τέσσερις (4)</w:t>
            </w: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 ημέρες τόσο για το πράσινο όσο και το ρόδινο σκουλήκι.</w:t>
            </w:r>
          </w:p>
          <w:p w:rsidR="007B42E7" w:rsidRDefault="007B42E7" w:rsidP="00AA36B8">
            <w:pPr>
              <w:tabs>
                <w:tab w:val="left" w:pos="3686"/>
              </w:tabs>
              <w:ind w:left="227"/>
              <w:jc w:val="both"/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>Το κατώτατο όριο επέμβασης είναι</w:t>
            </w:r>
          </w:p>
          <w:p w:rsidR="007B42E7" w:rsidRPr="009816D5" w:rsidRDefault="007B42E7" w:rsidP="00AA36B8">
            <w:pPr>
              <w:numPr>
                <w:ilvl w:val="0"/>
                <w:numId w:val="2"/>
              </w:numPr>
              <w:tabs>
                <w:tab w:val="left" w:pos="3686"/>
              </w:tabs>
              <w:jc w:val="both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l-GR"/>
              </w:rPr>
              <w:lastRenderedPageBreak/>
              <w:t>τέσσερις (4) προνύμφες πράσινου σκουληκιού</w:t>
            </w:r>
            <w:r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l-GR"/>
              </w:rPr>
              <w:t>1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l-GR"/>
              </w:rPr>
              <w:t>ου</w:t>
            </w: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 και 2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l-GR"/>
              </w:rPr>
              <w:t>ου</w:t>
            </w: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 σταδίου μέχρι ένα (1) εκατοστό στα 100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l-GR"/>
              </w:rPr>
              <w:t>βαμβακόφυτα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l-GR"/>
              </w:rPr>
              <w:t>κ.μ.ο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 xml:space="preserve">ή </w:t>
            </w: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χρηστικά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μία (1) νεαρή προνύμφη στα φυτά ενάμιση (1,5) μέτρου επί της γραμμής</w:t>
            </w: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l-GR"/>
              </w:rPr>
              <w:t>κ.μ.ο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., </w:t>
            </w:r>
          </w:p>
          <w:p w:rsidR="007B42E7" w:rsidRPr="009816D5" w:rsidRDefault="007B42E7" w:rsidP="00AA36B8">
            <w:pPr>
              <w:numPr>
                <w:ilvl w:val="0"/>
                <w:numId w:val="2"/>
              </w:numPr>
              <w:tabs>
                <w:tab w:val="left" w:pos="3686"/>
              </w:tabs>
              <w:jc w:val="both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l-GR"/>
              </w:rPr>
              <w:t>πέντε έως οκτώ (5-8) προνύμφες ρόδινου σκουληκιού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el-G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  <w:lang w:val="el-GR"/>
              </w:rPr>
              <w:t>κ.μ.ο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l-GR"/>
              </w:rPr>
              <w:t>., στο εσωτερικό 100 νεαρών καρυδιών ηλικίας δύο (2) εβδομάδων σε δείγμα που λήφθηκε κατά τη διαγώνιο του αγρού.</w:t>
            </w:r>
          </w:p>
        </w:tc>
      </w:tr>
      <w:tr w:rsidR="007B42E7" w:rsidRPr="00B15627" w:rsidTr="00AA36B8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2E7" w:rsidRDefault="007B42E7" w:rsidP="00AA36B8">
            <w:pPr>
              <w:tabs>
                <w:tab w:val="left" w:pos="3686"/>
              </w:tabs>
              <w:jc w:val="both"/>
              <w:rPr>
                <w:rFonts w:ascii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lastRenderedPageBreak/>
              <w:t>3.2</w:t>
            </w: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2E7" w:rsidRPr="009816D5" w:rsidRDefault="007B42E7" w:rsidP="00AA36B8">
            <w:pPr>
              <w:tabs>
                <w:tab w:val="left" w:pos="3686"/>
              </w:tabs>
              <w:jc w:val="both"/>
              <w:rPr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Επιπλέον, οι βαμβακοπαραγωγοί πρέπει να λαμβάνουν όλα τα μέτρα ώστε να αποφεύγεται η δημιουργία τρυφερών, χυμωδών βλαστικών ιστών οι οποίοι προσελκύουν τα έντομα. </w:t>
            </w:r>
          </w:p>
          <w:p w:rsidR="007B42E7" w:rsidRDefault="007B42E7" w:rsidP="00AA36B8">
            <w:pPr>
              <w:tabs>
                <w:tab w:val="left" w:pos="3686"/>
              </w:tabs>
              <w:jc w:val="both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</w:tr>
      <w:tr w:rsidR="007B42E7" w:rsidRPr="00B15627" w:rsidTr="00AA36B8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2E7" w:rsidRDefault="007B42E7" w:rsidP="00AA36B8">
            <w:pPr>
              <w:tabs>
                <w:tab w:val="left" w:pos="368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l-GR"/>
              </w:rPr>
              <w:t>4.</w:t>
            </w: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2E7" w:rsidRDefault="007B42E7" w:rsidP="00AA36B8">
            <w:pPr>
              <w:tabs>
                <w:tab w:val="left" w:pos="368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Εφαρμογή ψεκασμών με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l-GR"/>
              </w:rPr>
              <w:t>Φυτοπροστατευτικά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 Προϊόντα.</w:t>
            </w:r>
          </w:p>
          <w:p w:rsidR="007B42E7" w:rsidRDefault="007B42E7" w:rsidP="00AA36B8">
            <w:pPr>
              <w:tabs>
                <w:tab w:val="left" w:pos="368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</w:p>
        </w:tc>
      </w:tr>
      <w:tr w:rsidR="007B42E7" w:rsidRPr="00B15627" w:rsidTr="00AA36B8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2E7" w:rsidRDefault="007B42E7" w:rsidP="00AA36B8">
            <w:pPr>
              <w:tabs>
                <w:tab w:val="left" w:pos="368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2E7" w:rsidRPr="009816D5" w:rsidRDefault="007B42E7" w:rsidP="00AA36B8">
            <w:pPr>
              <w:tabs>
                <w:tab w:val="left" w:pos="3686"/>
              </w:tabs>
              <w:jc w:val="both"/>
              <w:rPr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Στις περιπτώσεις που οι παραγωγοί παρατηρήσουν στις συνεχόμενες δειγματοληψίες στο χωράφι τους προσβολή από πράσινο και ρόδινο σκουλήκι </w:t>
            </w:r>
            <w:r>
              <w:rPr>
                <w:rFonts w:ascii="Arial" w:hAnsi="Arial" w:cs="Arial"/>
                <w:b/>
                <w:sz w:val="22"/>
                <w:szCs w:val="22"/>
                <w:lang w:val="el-GR"/>
              </w:rPr>
              <w:t>υψηλότερη από τα όρια που αναφέρονται στη 3.1 παράγραφο</w:t>
            </w: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  <w:lang w:val="el-GR"/>
              </w:rPr>
              <w:t>μόνο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 xml:space="preserve"> τότε</w:t>
            </w: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 να προβούν σε ψεκασμό  με εγκεκριμένα εντομοκτόνα. </w:t>
            </w:r>
          </w:p>
          <w:p w:rsidR="007B42E7" w:rsidRDefault="007B42E7" w:rsidP="00AA36B8">
            <w:pPr>
              <w:tabs>
                <w:tab w:val="left" w:pos="3686"/>
              </w:tabs>
              <w:jc w:val="both"/>
              <w:rPr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val="el-GR"/>
              </w:rPr>
              <w:t>Συστήνονται κατά προτεραιότητα</w:t>
            </w: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 :</w:t>
            </w:r>
          </w:p>
          <w:p w:rsidR="007B42E7" w:rsidRDefault="007B42E7" w:rsidP="007B42E7">
            <w:pPr>
              <w:numPr>
                <w:ilvl w:val="0"/>
                <w:numId w:val="8"/>
              </w:numPr>
              <w:tabs>
                <w:tab w:val="left" w:pos="3686"/>
              </w:tabs>
              <w:jc w:val="both"/>
              <w:rPr>
                <w:u w:val="single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>Τα βιολογικά εντομοκτόνα</w:t>
            </w:r>
          </w:p>
          <w:p w:rsidR="007B42E7" w:rsidRDefault="007B42E7" w:rsidP="007B42E7">
            <w:pPr>
              <w:numPr>
                <w:ilvl w:val="0"/>
                <w:numId w:val="8"/>
              </w:numPr>
              <w:tabs>
                <w:tab w:val="left" w:pos="3686"/>
              </w:tabs>
              <w:jc w:val="both"/>
              <w:rPr>
                <w:u w:val="single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>Τα χημικά εκλεκτικά εντομοκτόνα</w:t>
            </w:r>
          </w:p>
          <w:p w:rsidR="007B42E7" w:rsidRDefault="007B42E7" w:rsidP="007B42E7">
            <w:pPr>
              <w:numPr>
                <w:ilvl w:val="0"/>
                <w:numId w:val="8"/>
              </w:numPr>
              <w:tabs>
                <w:tab w:val="left" w:pos="3686"/>
              </w:tabs>
              <w:jc w:val="both"/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Τα χημικά εντομοκτόνα μη εκλεκτικά </w:t>
            </w:r>
          </w:p>
          <w:p w:rsidR="007B42E7" w:rsidRDefault="007B42E7" w:rsidP="00AA36B8">
            <w:pPr>
              <w:tabs>
                <w:tab w:val="left" w:pos="368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42E7" w:rsidRPr="009816D5" w:rsidRDefault="007B42E7" w:rsidP="00AA36B8">
            <w:pPr>
              <w:tabs>
                <w:tab w:val="left" w:pos="3686"/>
              </w:tabs>
              <w:jc w:val="both"/>
              <w:rPr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Μετά τον ψεκασμό των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l-GR"/>
              </w:rPr>
              <w:t>βαμβακοφύτων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l-GR"/>
              </w:rPr>
              <w:t>, συνιστάται να συνεχίζονται οι δειγματοληπτικοί έλεγχοι και ο ψεκασμός να επαναληφθεί μόνο όταν υπάρχουν ξανά οι συνθήκες που αναφέρονται παραπάνω (3.1).</w:t>
            </w:r>
            <w:r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 </w:t>
            </w:r>
          </w:p>
          <w:p w:rsidR="007B42E7" w:rsidRPr="009816D5" w:rsidRDefault="007B42E7" w:rsidP="00AA36B8">
            <w:pPr>
              <w:tabs>
                <w:tab w:val="left" w:pos="3686"/>
              </w:tabs>
              <w:jc w:val="both"/>
              <w:rPr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Όταν προκύπτει ανάγκη επαναληπτικών επεμβάσεων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συνιστάται</w:t>
            </w:r>
            <w:r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 η χρήση εντομοκτόνων διαφορετικής δράσης και διαφορετικής χημικής ομάδας </w:t>
            </w: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για την αποφυγή ανάπτυξης ανθεκτικότητας. </w:t>
            </w:r>
          </w:p>
          <w:p w:rsidR="007B42E7" w:rsidRDefault="007B42E7" w:rsidP="00AA36B8">
            <w:pPr>
              <w:tabs>
                <w:tab w:val="left" w:pos="3686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  <w:lang w:val="el-GR"/>
              </w:rPr>
            </w:pPr>
          </w:p>
          <w:p w:rsidR="007B42E7" w:rsidRDefault="007B42E7" w:rsidP="00AA36B8">
            <w:pPr>
              <w:tabs>
                <w:tab w:val="left" w:pos="3686"/>
              </w:tabs>
              <w:jc w:val="both"/>
              <w:rPr>
                <w:rFonts w:ascii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val="el-GR"/>
              </w:rPr>
              <w:t>Προσοχή</w:t>
            </w: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: </w:t>
            </w:r>
          </w:p>
          <w:p w:rsidR="007B42E7" w:rsidRPr="009816D5" w:rsidRDefault="007B42E7" w:rsidP="00AA36B8">
            <w:pPr>
              <w:numPr>
                <w:ilvl w:val="0"/>
                <w:numId w:val="3"/>
              </w:numPr>
              <w:tabs>
                <w:tab w:val="left" w:pos="3686"/>
              </w:tabs>
              <w:jc w:val="both"/>
              <w:rPr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>Τα εγκεκριμένα εντομοκτόνα για τους ανωτέρω εχθρούς αναφέρονται στην ηλεκτρονική βάση του ΥΠ.Α.Α.Τ.</w:t>
            </w:r>
          </w:p>
          <w:p w:rsidR="007B42E7" w:rsidRDefault="007B42E7" w:rsidP="00AA36B8">
            <w:pPr>
              <w:numPr>
                <w:ilvl w:val="0"/>
                <w:numId w:val="1"/>
              </w:numPr>
              <w:tabs>
                <w:tab w:val="left" w:pos="3686"/>
              </w:tabs>
              <w:jc w:val="both"/>
              <w:rPr>
                <w:rFonts w:ascii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Τα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l-GR"/>
              </w:rPr>
              <w:t>αγροχημικά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 πρέπει να χρησιμοποιούνται πάντοτε σύμφωνα με τις οδηγίες της ετικέτας.</w:t>
            </w:r>
          </w:p>
          <w:p w:rsidR="007B42E7" w:rsidRDefault="007B42E7" w:rsidP="00AA36B8">
            <w:pPr>
              <w:numPr>
                <w:ilvl w:val="0"/>
                <w:numId w:val="1"/>
              </w:numPr>
              <w:tabs>
                <w:tab w:val="left" w:pos="3686"/>
              </w:tabs>
              <w:jc w:val="both"/>
              <w:rPr>
                <w:rFonts w:ascii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Για την προστασία των μελισσών οι ψεκασμοί πρέπει να διενεργούνται τη νύχτα. </w:t>
            </w:r>
          </w:p>
        </w:tc>
      </w:tr>
    </w:tbl>
    <w:p w:rsidR="0044753D" w:rsidRPr="009816D5" w:rsidRDefault="0044753D">
      <w:pPr>
        <w:rPr>
          <w:lang w:val="el-GR"/>
        </w:rPr>
      </w:pPr>
    </w:p>
    <w:p w:rsidR="0044753D" w:rsidRPr="009816D5" w:rsidRDefault="007B42E7">
      <w:pPr>
        <w:spacing w:line="360" w:lineRule="auto"/>
        <w:ind w:left="35"/>
        <w:jc w:val="both"/>
        <w:rPr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 xml:space="preserve">                                                                                                       </w:t>
      </w:r>
    </w:p>
    <w:p w:rsidR="0044753D" w:rsidRDefault="007B42E7">
      <w:pPr>
        <w:spacing w:line="360" w:lineRule="auto"/>
        <w:ind w:left="35"/>
        <w:jc w:val="both"/>
      </w:pPr>
      <w:r>
        <w:rPr>
          <w:rFonts w:ascii="Arial" w:hAnsi="Arial" w:cs="Arial"/>
          <w:b/>
          <w:sz w:val="22"/>
          <w:szCs w:val="22"/>
          <w:lang w:val="el-GR"/>
        </w:rPr>
        <w:t xml:space="preserve">                                                                                                        Ο ΑΝ. ΠΡΟΪΣΤΑΜΕΝΟΣ ΤΗΣ Δ/ΝΣΗΣ </w:t>
      </w:r>
    </w:p>
    <w:p w:rsidR="0044753D" w:rsidRDefault="0044753D">
      <w:pPr>
        <w:jc w:val="center"/>
        <w:rPr>
          <w:rFonts w:ascii="Arial" w:hAnsi="Arial" w:cs="Arial"/>
          <w:b/>
          <w:sz w:val="22"/>
          <w:szCs w:val="22"/>
          <w:lang w:val="el-GR"/>
        </w:rPr>
      </w:pPr>
    </w:p>
    <w:p w:rsidR="0044753D" w:rsidRDefault="0044753D">
      <w:pPr>
        <w:jc w:val="center"/>
        <w:rPr>
          <w:rFonts w:ascii="Arial" w:hAnsi="Arial" w:cs="Arial"/>
          <w:b/>
          <w:sz w:val="22"/>
          <w:szCs w:val="22"/>
          <w:lang w:val="el-GR"/>
        </w:rPr>
      </w:pPr>
    </w:p>
    <w:p w:rsidR="0044753D" w:rsidRDefault="0044753D">
      <w:pPr>
        <w:jc w:val="center"/>
        <w:rPr>
          <w:rFonts w:ascii="Arial" w:hAnsi="Arial" w:cs="Arial"/>
          <w:b/>
          <w:sz w:val="22"/>
          <w:szCs w:val="22"/>
          <w:lang w:val="el-GR"/>
        </w:rPr>
      </w:pPr>
    </w:p>
    <w:p w:rsidR="0044753D" w:rsidRDefault="0044753D">
      <w:pPr>
        <w:jc w:val="center"/>
        <w:rPr>
          <w:rFonts w:ascii="Arial" w:hAnsi="Arial" w:cs="Arial"/>
          <w:b/>
          <w:sz w:val="22"/>
          <w:szCs w:val="22"/>
          <w:lang w:val="el-GR"/>
        </w:rPr>
      </w:pPr>
    </w:p>
    <w:p w:rsidR="0044753D" w:rsidRDefault="0044753D">
      <w:pPr>
        <w:jc w:val="center"/>
        <w:rPr>
          <w:rFonts w:ascii="Arial" w:hAnsi="Arial" w:cs="Arial"/>
          <w:b/>
          <w:sz w:val="22"/>
          <w:szCs w:val="22"/>
          <w:lang w:val="el-GR"/>
        </w:rPr>
      </w:pPr>
    </w:p>
    <w:p w:rsidR="0044753D" w:rsidRDefault="0044753D">
      <w:pPr>
        <w:jc w:val="center"/>
        <w:rPr>
          <w:rFonts w:ascii="Arial" w:hAnsi="Arial" w:cs="Arial"/>
          <w:b/>
          <w:sz w:val="22"/>
          <w:szCs w:val="22"/>
          <w:lang w:val="el-GR"/>
        </w:rPr>
      </w:pPr>
    </w:p>
    <w:p w:rsidR="0044753D" w:rsidRDefault="007B42E7">
      <w:pPr>
        <w:jc w:val="center"/>
      </w:pPr>
      <w:r>
        <w:rPr>
          <w:rFonts w:ascii="Arial" w:hAnsi="Arial" w:cs="Arial"/>
          <w:b/>
          <w:sz w:val="22"/>
          <w:szCs w:val="22"/>
          <w:lang w:val="el-GR"/>
        </w:rPr>
        <w:t xml:space="preserve">                                                                                                           ΑΘΑΝΑΣΙΟΣ ΣΑΡΟΠΟΥΛΟΣ</w:t>
      </w:r>
    </w:p>
    <w:sectPr w:rsidR="0044753D">
      <w:footerReference w:type="default" r:id="rId8"/>
      <w:pgSz w:w="11906" w:h="16838"/>
      <w:pgMar w:top="851" w:right="851" w:bottom="851" w:left="851" w:header="0" w:footer="284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D74" w:rsidRDefault="007B42E7">
      <w:r>
        <w:separator/>
      </w:r>
    </w:p>
  </w:endnote>
  <w:endnote w:type="continuationSeparator" w:id="0">
    <w:p w:rsidR="00000D74" w:rsidRDefault="007B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A1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roman"/>
    <w:pitch w:val="variable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53D" w:rsidRDefault="0044753D">
    <w:pPr>
      <w:pStyle w:val="ab"/>
      <w:jc w:val="center"/>
    </w:pPr>
  </w:p>
  <w:p w:rsidR="0044753D" w:rsidRDefault="007B42E7">
    <w:pPr>
      <w:pStyle w:val="ab"/>
      <w:jc w:val="center"/>
    </w:pPr>
    <w:r>
      <w:t xml:space="preserve">                                                                                                                                                                              </w:t>
    </w:r>
    <w:proofErr w:type="spellStart"/>
    <w:r>
      <w:t>Σελίδ</w:t>
    </w:r>
    <w:proofErr w:type="spellEnd"/>
    <w:r>
      <w:t xml:space="preserve">α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t xml:space="preserve"> από </w:t>
    </w:r>
    <w:r>
      <w:fldChar w:fldCharType="begin"/>
    </w:r>
    <w:r>
      <w:instrText>NUMPAGES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D74" w:rsidRDefault="007B42E7">
      <w:r>
        <w:separator/>
      </w:r>
    </w:p>
  </w:footnote>
  <w:footnote w:type="continuationSeparator" w:id="0">
    <w:p w:rsidR="00000D74" w:rsidRDefault="007B4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33384"/>
    <w:multiLevelType w:val="multilevel"/>
    <w:tmpl w:val="0C96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660D17"/>
    <w:multiLevelType w:val="multilevel"/>
    <w:tmpl w:val="159C7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0F97D22"/>
    <w:multiLevelType w:val="multilevel"/>
    <w:tmpl w:val="C400E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80314F9"/>
    <w:multiLevelType w:val="multilevel"/>
    <w:tmpl w:val="882C9460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776819"/>
    <w:multiLevelType w:val="multilevel"/>
    <w:tmpl w:val="AAB8DCE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8F07EC"/>
    <w:multiLevelType w:val="multilevel"/>
    <w:tmpl w:val="159C7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7A92EC4"/>
    <w:multiLevelType w:val="multilevel"/>
    <w:tmpl w:val="9F4479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64043375"/>
    <w:multiLevelType w:val="multilevel"/>
    <w:tmpl w:val="BF36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53D"/>
    <w:rsid w:val="00000D74"/>
    <w:rsid w:val="000E2665"/>
    <w:rsid w:val="00295F88"/>
    <w:rsid w:val="0044753D"/>
    <w:rsid w:val="00634482"/>
    <w:rsid w:val="007B42E7"/>
    <w:rsid w:val="007F30D0"/>
    <w:rsid w:val="008779D9"/>
    <w:rsid w:val="009816D5"/>
    <w:rsid w:val="009A6D1C"/>
    <w:rsid w:val="00A64A74"/>
    <w:rsid w:val="00B015C9"/>
    <w:rsid w:val="00B15627"/>
    <w:rsid w:val="00ED1CBD"/>
    <w:rsid w:val="00F6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B63D39"/>
  <w15:docId w15:val="{7B082F68-931B-433E-849C-BD817F9D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43994"/>
    <w:pPr>
      <w:textAlignment w:val="baseline"/>
    </w:pPr>
    <w:rPr>
      <w:color w:val="00000A"/>
      <w:lang w:val="en-US"/>
    </w:rPr>
  </w:style>
  <w:style w:type="paragraph" w:styleId="4">
    <w:name w:val="heading 4"/>
    <w:basedOn w:val="a"/>
    <w:qFormat/>
    <w:rsid w:val="00B202EE"/>
    <w:pPr>
      <w:keepNext/>
      <w:overflowPunct w:val="0"/>
      <w:ind w:right="850"/>
      <w:jc w:val="center"/>
      <w:textAlignment w:val="auto"/>
      <w:outlineLvl w:val="3"/>
    </w:pPr>
    <w:rPr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B43994"/>
  </w:style>
  <w:style w:type="character" w:customStyle="1" w:styleId="a4">
    <w:name w:val="Σύνδεσμος διαδικτύου"/>
    <w:basedOn w:val="a0"/>
    <w:rsid w:val="00F32D6B"/>
    <w:rPr>
      <w:color w:val="0000FF"/>
      <w:u w:val="single"/>
    </w:rPr>
  </w:style>
  <w:style w:type="character" w:customStyle="1" w:styleId="ListLabel1">
    <w:name w:val="ListLabel 1"/>
    <w:qFormat/>
    <w:rPr>
      <w:sz w:val="22"/>
      <w:szCs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a5">
    <w:name w:val="Κουκκίδες"/>
    <w:qFormat/>
    <w:rPr>
      <w:rFonts w:ascii="OpenSymbol" w:eastAsia="OpenSymbol" w:hAnsi="OpenSymbol" w:cs="OpenSymbol"/>
    </w:rPr>
  </w:style>
  <w:style w:type="character" w:customStyle="1" w:styleId="ListLabel17">
    <w:name w:val="ListLabel 17"/>
    <w:qFormat/>
    <w:rPr>
      <w:rFonts w:ascii="Arial" w:hAnsi="Arial" w:cs="Symbol"/>
      <w:sz w:val="22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ascii="Arial" w:hAnsi="Arial" w:cs="Symbol"/>
      <w:sz w:val="22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ascii="Arial" w:hAnsi="Arial" w:cs="Symbol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ascii="Arial" w:hAnsi="Arial" w:cs="Symbol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ascii="Arial" w:hAnsi="Arial" w:cs="Symbol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ascii="Arial" w:hAnsi="Arial" w:cs="Symbol"/>
      <w:sz w:val="22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ascii="Arial" w:hAnsi="Arial" w:cs="Symbol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  <w:sz w:val="22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ascii="Arial" w:hAnsi="Arial" w:cs="Symbol"/>
      <w:sz w:val="22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  <w:sz w:val="22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character" w:customStyle="1" w:styleId="ListLabel170">
    <w:name w:val="ListLabel 170"/>
    <w:qFormat/>
    <w:rPr>
      <w:rFonts w:ascii="Arial" w:hAnsi="Arial" w:cs="Symbol"/>
      <w:sz w:val="22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cs="Symbol"/>
      <w:sz w:val="22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ascii="Arial" w:hAnsi="Arial" w:cs="Symbol"/>
      <w:sz w:val="22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cs="Symbol"/>
      <w:sz w:val="22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ascii="Arial" w:hAnsi="Arial" w:cs="Symbol"/>
      <w:sz w:val="22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  <w:sz w:val="22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paragraph" w:customStyle="1" w:styleId="a6">
    <w:name w:val="Επικεφαλίδα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B202EE"/>
    <w:pPr>
      <w:spacing w:after="12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Ευρετήριο"/>
    <w:basedOn w:val="a"/>
    <w:qFormat/>
    <w:pPr>
      <w:suppressLineNumbers/>
    </w:pPr>
    <w:rPr>
      <w:rFonts w:cs="Arial"/>
    </w:rPr>
  </w:style>
  <w:style w:type="paragraph" w:styleId="3">
    <w:name w:val="List Bullet 3"/>
    <w:basedOn w:val="a"/>
    <w:qFormat/>
    <w:rsid w:val="00B43994"/>
    <w:pPr>
      <w:ind w:left="566" w:hanging="283"/>
    </w:pPr>
  </w:style>
  <w:style w:type="paragraph" w:styleId="ab">
    <w:name w:val="footer"/>
    <w:basedOn w:val="a"/>
    <w:rsid w:val="00B43994"/>
    <w:pPr>
      <w:tabs>
        <w:tab w:val="center" w:pos="4153"/>
        <w:tab w:val="right" w:pos="8306"/>
      </w:tabs>
    </w:pPr>
  </w:style>
  <w:style w:type="paragraph" w:styleId="ac">
    <w:name w:val="annotation text"/>
    <w:basedOn w:val="a"/>
    <w:semiHidden/>
    <w:qFormat/>
    <w:rsid w:val="00F32D6B"/>
    <w:pPr>
      <w:overflowPunct w:val="0"/>
      <w:textAlignment w:val="auto"/>
    </w:pPr>
    <w:rPr>
      <w:lang w:val="el-GR"/>
    </w:rPr>
  </w:style>
  <w:style w:type="paragraph" w:customStyle="1" w:styleId="1">
    <w:name w:val="Στυλ1"/>
    <w:basedOn w:val="a"/>
    <w:qFormat/>
    <w:rsid w:val="00F32D6B"/>
    <w:pPr>
      <w:overflowPunct w:val="0"/>
      <w:ind w:firstLine="567"/>
      <w:jc w:val="both"/>
      <w:textAlignment w:val="auto"/>
    </w:pPr>
    <w:rPr>
      <w:sz w:val="24"/>
      <w:lang w:val="el-GR"/>
    </w:rPr>
  </w:style>
  <w:style w:type="paragraph" w:styleId="2">
    <w:name w:val="Body Text Indent 2"/>
    <w:basedOn w:val="a"/>
    <w:qFormat/>
    <w:rsid w:val="00F32D6B"/>
    <w:pPr>
      <w:overflowPunct w:val="0"/>
      <w:ind w:right="-1" w:firstLine="284"/>
      <w:jc w:val="both"/>
      <w:textAlignment w:val="auto"/>
      <w:outlineLvl w:val="0"/>
    </w:pPr>
    <w:rPr>
      <w:rFonts w:ascii="Garamond" w:hAnsi="Garamond"/>
      <w:b/>
      <w:sz w:val="24"/>
    </w:rPr>
  </w:style>
  <w:style w:type="paragraph" w:styleId="30">
    <w:name w:val="Body Text 3"/>
    <w:basedOn w:val="a"/>
    <w:qFormat/>
    <w:rsid w:val="00F32D6B"/>
    <w:pPr>
      <w:overflowPunct w:val="0"/>
      <w:ind w:right="-108"/>
      <w:textAlignment w:val="auto"/>
    </w:pPr>
    <w:rPr>
      <w:i/>
      <w:sz w:val="18"/>
      <w:lang w:val="el-GR"/>
    </w:rPr>
  </w:style>
  <w:style w:type="paragraph" w:styleId="ad">
    <w:name w:val="Balloon Text"/>
    <w:basedOn w:val="a"/>
    <w:semiHidden/>
    <w:qFormat/>
    <w:rsid w:val="00090536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316952"/>
    <w:rPr>
      <w:rFonts w:ascii="Calibri" w:hAnsi="Calibri" w:cs="Calibri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062307"/>
    <w:pPr>
      <w:ind w:left="720"/>
      <w:contextualSpacing/>
    </w:pPr>
  </w:style>
  <w:style w:type="paragraph" w:customStyle="1" w:styleId="21">
    <w:name w:val="Σώμα κείμενου με εσοχή 21"/>
    <w:basedOn w:val="a"/>
    <w:qFormat/>
    <w:pPr>
      <w:ind w:right="-1" w:firstLine="284"/>
      <w:jc w:val="both"/>
    </w:pPr>
    <w:rPr>
      <w:rFonts w:ascii="Garamond" w:hAnsi="Garamond" w:cs="Garamond"/>
      <w:b/>
      <w:sz w:val="24"/>
    </w:rPr>
  </w:style>
  <w:style w:type="paragraph" w:customStyle="1" w:styleId="31">
    <w:name w:val="Σώμα κείμενου 31"/>
    <w:basedOn w:val="a"/>
    <w:qFormat/>
    <w:pPr>
      <w:ind w:right="-108"/>
    </w:pPr>
    <w:rPr>
      <w:i/>
      <w:sz w:val="18"/>
    </w:rPr>
  </w:style>
  <w:style w:type="paragraph" w:customStyle="1" w:styleId="10">
    <w:name w:val="Κείμενο σχολίου1"/>
    <w:basedOn w:val="a"/>
    <w:qFormat/>
  </w:style>
  <w:style w:type="paragraph" w:customStyle="1" w:styleId="af">
    <w:name w:val="Περιεχόμενα πίνακα"/>
    <w:basedOn w:val="a"/>
    <w:qFormat/>
  </w:style>
  <w:style w:type="paragraph" w:customStyle="1" w:styleId="af0">
    <w:name w:val="Επικεφαλίδα πίνακα"/>
    <w:basedOn w:val="af"/>
    <w:qFormat/>
  </w:style>
  <w:style w:type="table" w:styleId="af1">
    <w:name w:val="Table Grid"/>
    <w:basedOn w:val="a1"/>
    <w:rsid w:val="00B43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ch-messages-label">
    <w:name w:val="rich-messages-label"/>
    <w:basedOn w:val="a0"/>
    <w:rsid w:val="00B01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687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No 6 / 20  Ιουλίου  2011</vt:lpstr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6 / 20  Ιουλίου  2011</dc:title>
  <dc:subject/>
  <dc:creator>u12838</dc:creator>
  <dc:description/>
  <cp:lastModifiedBy>ΑΝΤΩΝΙΟΣ ΒΑΪΤΣΟΠΟΥΛΟΣ</cp:lastModifiedBy>
  <cp:revision>5</cp:revision>
  <cp:lastPrinted>2023-08-11T05:49:00Z</cp:lastPrinted>
  <dcterms:created xsi:type="dcterms:W3CDTF">2023-08-11T04:43:00Z</dcterms:created>
  <dcterms:modified xsi:type="dcterms:W3CDTF">2023-08-11T05:50:00Z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