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exact" w:line="340"/>
        <w:jc w:val="center"/>
        <w:rPr>
          <w:rFonts w:ascii="Calibri" w:hAnsi="Calibri"/>
          <w:b/>
          <w:b/>
          <w:sz w:val="32"/>
          <w:szCs w:val="32"/>
        </w:rPr>
      </w:pPr>
      <w:r>
        <w:rPr>
          <w:rFonts w:ascii="Calibri" w:hAnsi="Calibri"/>
          <w:b/>
          <w:sz w:val="32"/>
          <w:szCs w:val="32"/>
        </w:rPr>
        <w:t>7</w:t>
      </w:r>
      <w:r>
        <w:rPr>
          <w:rFonts w:ascii="Calibri" w:hAnsi="Calibri"/>
          <w:b/>
          <w:sz w:val="32"/>
          <w:szCs w:val="32"/>
          <w:vertAlign w:val="superscript"/>
        </w:rPr>
        <w:t>η</w:t>
      </w:r>
      <w:r>
        <w:rPr>
          <w:rFonts w:ascii="Calibri" w:hAnsi="Calibri"/>
          <w:b/>
          <w:sz w:val="32"/>
          <w:szCs w:val="32"/>
        </w:rPr>
        <w:t xml:space="preserve"> Συνεδρίαση Επιτροπής Παρακολούθησης</w:t>
      </w:r>
    </w:p>
    <w:p>
      <w:pPr>
        <w:pStyle w:val="Normal"/>
        <w:spacing w:lineRule="exact" w:line="340"/>
        <w:jc w:val="center"/>
        <w:rPr>
          <w:rFonts w:ascii="Calibri" w:hAnsi="Calibri"/>
          <w:b/>
          <w:b/>
          <w:sz w:val="32"/>
          <w:szCs w:val="32"/>
        </w:rPr>
      </w:pPr>
      <w:r>
        <w:rPr>
          <w:rFonts w:ascii="Calibri" w:hAnsi="Calibri"/>
          <w:b/>
          <w:sz w:val="32"/>
          <w:szCs w:val="32"/>
        </w:rPr>
        <w:t>Επιχειρησιακού Προγράμματος</w:t>
      </w:r>
    </w:p>
    <w:p>
      <w:pPr>
        <w:pStyle w:val="Normal"/>
        <w:spacing w:lineRule="exact" w:line="340"/>
        <w:jc w:val="center"/>
        <w:rPr>
          <w:rFonts w:ascii="Calibri" w:hAnsi="Calibri"/>
          <w:b/>
          <w:b/>
          <w:sz w:val="32"/>
          <w:szCs w:val="32"/>
        </w:rPr>
      </w:pPr>
      <w:r>
        <w:rPr>
          <w:rFonts w:ascii="Calibri" w:hAnsi="Calibri"/>
          <w:b/>
          <w:sz w:val="32"/>
          <w:szCs w:val="32"/>
        </w:rPr>
        <w:t>Περιφέρειας Κεντρικής Μακεδονίας 2014-2020</w:t>
      </w:r>
    </w:p>
    <w:p>
      <w:pPr>
        <w:pStyle w:val="Normal"/>
        <w:spacing w:before="120" w:after="0"/>
        <w:jc w:val="center"/>
        <w:rPr>
          <w:rFonts w:ascii="Calibri" w:hAnsi="Calibri"/>
          <w:b/>
          <w:b/>
          <w:color w:val="808080"/>
          <w:spacing w:val="20"/>
          <w:sz w:val="28"/>
          <w:szCs w:val="28"/>
        </w:rPr>
      </w:pPr>
      <w:r>
        <w:rPr>
          <w:rFonts w:ascii="Calibri" w:hAnsi="Calibri"/>
          <w:b/>
          <w:color w:val="808080"/>
          <w:spacing w:val="20"/>
          <w:sz w:val="28"/>
          <w:szCs w:val="28"/>
        </w:rPr>
        <w:t>Θεσσαλονίκη, 08.06.2023</w:t>
      </w:r>
    </w:p>
    <w:p>
      <w:pPr>
        <w:pStyle w:val="Normal"/>
        <w:jc w:val="center"/>
        <w:rPr>
          <w:rFonts w:ascii="Calibri" w:hAnsi="Calibri"/>
          <w:b/>
          <w:b/>
          <w:color w:val="808080"/>
          <w:spacing w:val="20"/>
          <w:sz w:val="28"/>
          <w:szCs w:val="28"/>
        </w:rPr>
      </w:pPr>
      <w:r>
        <w:rPr>
          <w:rFonts w:ascii="Calibri" w:hAnsi="Calibri"/>
          <w:b/>
          <w:color w:val="808080"/>
          <w:spacing w:val="20"/>
          <w:sz w:val="28"/>
          <w:szCs w:val="28"/>
        </w:rPr>
      </w:r>
    </w:p>
    <w:p>
      <w:pPr>
        <w:pStyle w:val="Normal"/>
        <w:jc w:val="center"/>
        <w:rPr>
          <w:rFonts w:ascii="Calibri" w:hAnsi="Calibri"/>
          <w:color w:val="000080"/>
          <w:sz w:val="40"/>
          <w:szCs w:val="40"/>
        </w:rPr>
      </w:pPr>
      <w:r>
        <w:rPr>
          <w:rFonts w:ascii="Calibri" w:hAnsi="Calibri"/>
          <w:b/>
          <w:bCs/>
          <w:color w:val="000080"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ΠΡΟΓΡΑΜΜΑ</w:t>
      </w:r>
    </w:p>
    <w:tbl>
      <w:tblPr>
        <w:tblW w:w="9377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993"/>
        <w:gridCol w:w="8383"/>
      </w:tblGrid>
      <w:tr>
        <w:trPr>
          <w:trHeight w:val="441" w:hRule="atLeast"/>
        </w:trPr>
        <w:tc>
          <w:tcPr>
            <w:tcW w:w="993" w:type="dxa"/>
            <w:tcBorders>
              <w:top w:val="single" w:sz="4" w:space="0" w:color="000000"/>
              <w:bottom w:val="single" w:sz="4" w:space="0" w:color="000000"/>
            </w:tcBorders>
            <w:shd w:color="auto" w:fill="C0C0C0" w:val="clear"/>
            <w:vAlign w:val="center"/>
          </w:tcPr>
          <w:p>
            <w:pPr>
              <w:pStyle w:val="Normal"/>
              <w:ind w:right="-249" w:hanging="0"/>
              <w:rPr>
                <w:rFonts w:ascii="Calibri" w:hAnsi="Calibri"/>
                <w:b/>
                <w:b/>
                <w:bCs/>
                <w:color w:val="000080"/>
                <w:sz w:val="28"/>
                <w:szCs w:val="28"/>
              </w:rPr>
            </w:pPr>
            <w:r>
              <w:rPr>
                <w:rFonts w:ascii="Calibri" w:hAnsi="Calibri"/>
                <w:b/>
                <w:bCs/>
                <w:color w:val="000080"/>
                <w:sz w:val="28"/>
                <w:szCs w:val="28"/>
              </w:rPr>
              <w:t>10.00</w:t>
            </w:r>
          </w:p>
        </w:tc>
        <w:tc>
          <w:tcPr>
            <w:tcW w:w="8383" w:type="dxa"/>
            <w:tcBorders>
              <w:top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4"/>
              <w:ind w:left="162" w:hanging="0"/>
              <w:jc w:val="left"/>
              <w:rPr>
                <w:rFonts w:ascii="Calibri" w:hAnsi="Calibri"/>
                <w:bCs/>
                <w:spacing w:val="20"/>
                <w:sz w:val="28"/>
                <w:szCs w:val="28"/>
              </w:rPr>
            </w:pPr>
            <w:r>
              <w:rPr>
                <w:rFonts w:ascii="Calibri" w:hAnsi="Calibri"/>
                <w:bCs/>
                <w:spacing w:val="20"/>
                <w:sz w:val="28"/>
                <w:szCs w:val="28"/>
              </w:rPr>
              <w:t>ΕΙΣΑΓΩΓΙΚΟ ΜΕΡΟΣ</w:t>
            </w:r>
          </w:p>
        </w:tc>
      </w:tr>
      <w:tr>
        <w:trPr>
          <w:trHeight w:val="1656" w:hRule="atLeast"/>
        </w:trPr>
        <w:tc>
          <w:tcPr>
            <w:tcW w:w="9376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20"/>
                <w:tab w:val="left" w:pos="1596" w:leader="none"/>
              </w:tabs>
              <w:spacing w:lineRule="exact" w:line="260" w:before="120" w:after="0"/>
              <w:ind w:left="1178" w:hanging="360"/>
              <w:rPr>
                <w:rFonts w:ascii="Calibri" w:hAnsi="Calibri"/>
                <w:bCs/>
              </w:rPr>
            </w:pPr>
            <w:r>
              <w:rPr>
                <w:rFonts w:ascii="Calibri" w:hAnsi="Calibri"/>
                <w:bCs/>
              </w:rPr>
              <w:t>Έγκριση Ημερήσιας Διάταξης.</w:t>
            </w:r>
          </w:p>
          <w:p>
            <w:pPr>
              <w:pStyle w:val="Normal"/>
              <w:numPr>
                <w:ilvl w:val="0"/>
                <w:numId w:val="1"/>
              </w:numPr>
              <w:tabs>
                <w:tab w:val="clear" w:pos="720"/>
                <w:tab w:val="left" w:pos="1596" w:leader="none"/>
              </w:tabs>
              <w:spacing w:lineRule="exact" w:line="260" w:before="120" w:after="0"/>
              <w:ind w:left="1178" w:hanging="360"/>
              <w:rPr>
                <w:rFonts w:ascii="Calibri" w:hAnsi="Calibri"/>
                <w:bCs/>
              </w:rPr>
            </w:pPr>
            <w:r>
              <w:rPr>
                <w:rFonts w:ascii="Calibri" w:hAnsi="Calibri"/>
                <w:bCs/>
              </w:rPr>
              <w:t>Έγκριση Πρακτικών 6ης συνεδρίασης Επιτροπής Παρακολούθησης.</w:t>
            </w:r>
          </w:p>
          <w:p>
            <w:pPr>
              <w:pStyle w:val="Normal"/>
              <w:numPr>
                <w:ilvl w:val="0"/>
                <w:numId w:val="1"/>
              </w:numPr>
              <w:tabs>
                <w:tab w:val="clear" w:pos="720"/>
                <w:tab w:val="left" w:pos="1596" w:leader="none"/>
              </w:tabs>
              <w:spacing w:lineRule="exact" w:line="260" w:before="120" w:after="0"/>
              <w:ind w:left="1178" w:hanging="360"/>
              <w:rPr>
                <w:rFonts w:ascii="Calibri" w:hAnsi="Calibri"/>
                <w:bCs/>
              </w:rPr>
            </w:pPr>
            <w:r>
              <w:rPr>
                <w:rFonts w:ascii="Calibri" w:hAnsi="Calibri"/>
                <w:bCs/>
              </w:rPr>
              <w:t>Εισήγηση του Προέδρου της Επιτροπής Παρακολούθησης,</w:t>
              <w:br/>
              <w:t xml:space="preserve">Περιφερειάρχη Κεντρικής Μακεδονίας, </w:t>
            </w:r>
            <w:r>
              <w:rPr>
                <w:rFonts w:ascii="Calibri" w:hAnsi="Calibri"/>
                <w:b/>
              </w:rPr>
              <w:t>Απόστολου Τζιτζικώστα</w:t>
            </w:r>
            <w:r>
              <w:rPr>
                <w:rFonts w:ascii="Calibri" w:hAnsi="Calibri"/>
                <w:bCs/>
              </w:rPr>
              <w:t>.</w:t>
            </w:r>
          </w:p>
        </w:tc>
      </w:tr>
      <w:tr>
        <w:trPr>
          <w:trHeight w:val="698" w:hRule="atLeast"/>
        </w:trPr>
        <w:tc>
          <w:tcPr>
            <w:tcW w:w="993" w:type="dxa"/>
            <w:tcBorders>
              <w:top w:val="single" w:sz="4" w:space="0" w:color="000000"/>
              <w:bottom w:val="single" w:sz="4" w:space="0" w:color="000000"/>
            </w:tcBorders>
            <w:shd w:color="auto" w:fill="C0C0C0" w:val="clear"/>
            <w:vAlign w:val="center"/>
          </w:tcPr>
          <w:p>
            <w:pPr>
              <w:pStyle w:val="Normal"/>
              <w:ind w:right="-249" w:hanging="0"/>
              <w:rPr>
                <w:rFonts w:ascii="Calibri" w:hAnsi="Calibri"/>
                <w:b/>
                <w:b/>
                <w:bCs/>
                <w:color w:val="000080"/>
                <w:sz w:val="28"/>
                <w:szCs w:val="28"/>
              </w:rPr>
            </w:pPr>
            <w:r>
              <w:rPr>
                <w:rFonts w:ascii="Calibri" w:hAnsi="Calibri"/>
                <w:b/>
                <w:bCs/>
                <w:color w:val="000080"/>
                <w:sz w:val="28"/>
                <w:szCs w:val="28"/>
              </w:rPr>
              <w:t>10.30</w:t>
            </w:r>
          </w:p>
        </w:tc>
        <w:tc>
          <w:tcPr>
            <w:tcW w:w="8383" w:type="dxa"/>
            <w:tcBorders>
              <w:top w:val="dotted" w:sz="4" w:space="0" w:color="00008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4"/>
              <w:ind w:left="162" w:hanging="0"/>
              <w:jc w:val="left"/>
              <w:rPr>
                <w:rFonts w:ascii="Calibri" w:hAnsi="Calibri"/>
                <w:bCs/>
                <w:spacing w:val="20"/>
                <w:sz w:val="28"/>
                <w:szCs w:val="28"/>
              </w:rPr>
            </w:pPr>
            <w:r>
              <w:rPr>
                <w:rFonts w:ascii="Calibri" w:hAnsi="Calibri"/>
                <w:bCs/>
                <w:spacing w:val="20"/>
                <w:sz w:val="28"/>
                <w:szCs w:val="28"/>
              </w:rPr>
              <w:t>ΠΡΟΟΔΟΣ ΥΛΟΠΟΙΗΣΗΣ ΕΠΙΧΕΙΡΗΣΙΑΚΟΥ ΠΡΟΓΡΑΜΜΑΤΟΣ ΠΕΡΙΦΕΡΕΙΑΣ ΚΕΝΤΡΙΚΗΣ ΜΑΚΕΔΟΝΙΑΣ 2014-2020</w:t>
            </w:r>
          </w:p>
        </w:tc>
      </w:tr>
    </w:tbl>
    <w:p>
      <w:pPr>
        <w:pStyle w:val="Normal"/>
        <w:rPr>
          <w:sz w:val="8"/>
        </w:rPr>
      </w:pPr>
      <w:r>
        <w:rPr>
          <w:sz w:val="8"/>
        </w:rPr>
      </w:r>
    </w:p>
    <w:tbl>
      <w:tblPr>
        <w:tblW w:w="9377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9377"/>
      </w:tblGrid>
      <w:tr>
        <w:trPr>
          <w:trHeight w:val="2409" w:hRule="atLeast"/>
        </w:trPr>
        <w:tc>
          <w:tcPr>
            <w:tcW w:w="9377" w:type="dxa"/>
            <w:tcBorders/>
            <w:shd w:color="auto" w:fill="auto" w:val="clear"/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20"/>
              </w:tabs>
              <w:spacing w:lineRule="exact" w:line="260" w:before="120" w:after="0"/>
              <w:ind w:left="1178" w:hanging="360"/>
              <w:rPr>
                <w:rFonts w:ascii="Calibri" w:hAnsi="Calibri"/>
                <w:bCs/>
              </w:rPr>
            </w:pPr>
            <w:r>
              <w:rPr>
                <w:rFonts w:ascii="Calibri" w:hAnsi="Calibri"/>
                <w:bCs/>
              </w:rPr>
              <w:t>Παρουσίαση της προόδου υλοποίησης του ΕΠ Περιφέρειας Κεντρικής Μακεδονίας και πρόβλεψη κλεισίματος.</w:t>
            </w:r>
          </w:p>
          <w:p>
            <w:pPr>
              <w:pStyle w:val="Normal"/>
              <w:spacing w:lineRule="exact" w:line="260" w:before="120" w:after="0"/>
              <w:ind w:left="1178" w:hanging="0"/>
              <w:rPr>
                <w:rFonts w:ascii="Calibri" w:hAnsi="Calibri"/>
                <w:b/>
                <w:b/>
                <w:i/>
                <w:i/>
                <w:iCs/>
              </w:rPr>
            </w:pPr>
            <w:r>
              <w:rPr>
                <w:rFonts w:ascii="Calibri" w:hAnsi="Calibri"/>
                <w:b/>
                <w:i/>
                <w:iCs/>
              </w:rPr>
              <w:t>Αγγελική Ωραιοπούλου, Προϊσταμένη της Ειδικής Υπηρεσίας Διαχείρισης Προγράμματος Κεντρικής Μακεδονίας 2021-27</w:t>
            </w:r>
          </w:p>
          <w:p>
            <w:pPr>
              <w:pStyle w:val="Normal"/>
              <w:numPr>
                <w:ilvl w:val="0"/>
                <w:numId w:val="1"/>
              </w:numPr>
              <w:tabs>
                <w:tab w:val="clear" w:pos="720"/>
              </w:tabs>
              <w:spacing w:lineRule="exact" w:line="260" w:before="120" w:after="0"/>
              <w:ind w:left="1178" w:hanging="360"/>
              <w:rPr>
                <w:rFonts w:ascii="Calibri" w:hAnsi="Calibri"/>
                <w:bCs/>
              </w:rPr>
            </w:pPr>
            <w:r>
              <w:rPr>
                <w:rFonts w:ascii="Calibri" w:hAnsi="Calibri"/>
                <w:bCs/>
              </w:rPr>
              <w:t>Προβλεπόμενες αναγκαίες τροποποιήσεις του Προγράμματος ενόψει του αποτελεσματικού του κλεισίματος.</w:t>
            </w:r>
          </w:p>
          <w:p>
            <w:pPr>
              <w:pStyle w:val="Normal"/>
              <w:spacing w:lineRule="exact" w:line="260" w:before="120" w:after="0"/>
              <w:ind w:left="1178" w:hanging="0"/>
              <w:rPr>
                <w:rFonts w:ascii="Calibri" w:hAnsi="Calibri"/>
                <w:b/>
                <w:b/>
                <w:i/>
                <w:i/>
                <w:iCs/>
              </w:rPr>
            </w:pPr>
            <w:r>
              <w:rPr>
                <w:rFonts w:ascii="Calibri" w:hAnsi="Calibri"/>
                <w:b/>
                <w:i/>
                <w:iCs/>
              </w:rPr>
              <w:t>Αγγελική Ωραιοπούλου, Προϊσταμένη της Ειδικής Υπηρεσίας Διαχείρισης Προγράμματος Κεντρικής Μακεδονίας 2021-27</w:t>
            </w:r>
          </w:p>
          <w:p>
            <w:pPr>
              <w:pStyle w:val="ListParagraph"/>
              <w:numPr>
                <w:ilvl w:val="0"/>
                <w:numId w:val="1"/>
              </w:numPr>
              <w:tabs>
                <w:tab w:val="clear" w:pos="720"/>
                <w:tab w:val="left" w:pos="2305" w:leader="none"/>
              </w:tabs>
              <w:spacing w:lineRule="exact" w:line="260" w:before="120" w:after="0"/>
              <w:ind w:left="1171" w:hanging="360"/>
              <w:contextualSpacing/>
              <w:rPr>
                <w:rFonts w:ascii="Calibri" w:hAnsi="Calibri"/>
                <w:bCs/>
                <w:i/>
                <w:i/>
                <w:iCs/>
              </w:rPr>
            </w:pPr>
            <w:r>
              <w:rPr>
                <w:rFonts w:ascii="Calibri" w:hAnsi="Calibri"/>
                <w:bCs/>
                <w:i/>
                <w:iCs/>
              </w:rPr>
              <w:t>Ενημέρωση για το Πλαίσιο Επιδόσεων – Δείκτες του Προγράμματος</w:t>
            </w:r>
          </w:p>
          <w:p>
            <w:pPr>
              <w:pStyle w:val="Normal"/>
              <w:spacing w:lineRule="exact" w:line="260" w:before="120" w:after="0"/>
              <w:ind w:left="1178" w:hanging="0"/>
              <w:rPr>
                <w:rFonts w:ascii="Calibri" w:hAnsi="Calibri"/>
                <w:b/>
                <w:b/>
                <w:i/>
                <w:i/>
                <w:iCs/>
              </w:rPr>
            </w:pPr>
            <w:r>
              <w:rPr>
                <w:rFonts w:ascii="Calibri" w:hAnsi="Calibri"/>
                <w:b/>
                <w:i/>
                <w:iCs/>
              </w:rPr>
              <w:t>Ιφιγένεια Καρατζιά, Προϊσταμένη Μονάδας Α1 Προγραμματισμού και Αξιολόγησης Προγράμματος, ΕΥΔ ΠΚΜ 2021-27</w:t>
            </w:r>
          </w:p>
          <w:p>
            <w:pPr>
              <w:pStyle w:val="ListParagraph"/>
              <w:numPr>
                <w:ilvl w:val="0"/>
                <w:numId w:val="1"/>
              </w:numPr>
              <w:tabs>
                <w:tab w:val="clear" w:pos="720"/>
                <w:tab w:val="left" w:pos="2305" w:leader="none"/>
              </w:tabs>
              <w:spacing w:lineRule="exact" w:line="260" w:before="120" w:after="0"/>
              <w:ind w:left="1171" w:hanging="360"/>
              <w:contextualSpacing/>
              <w:rPr>
                <w:rFonts w:ascii="Calibri" w:hAnsi="Calibri"/>
                <w:bCs/>
                <w:i/>
                <w:i/>
                <w:iCs/>
              </w:rPr>
            </w:pPr>
            <w:r>
              <w:rPr>
                <w:rFonts w:ascii="Calibri" w:hAnsi="Calibri"/>
                <w:bCs/>
                <w:i/>
                <w:iCs/>
              </w:rPr>
              <w:t>Ενημέρωση για την εφαρμογή του Σχεδίου Αξιολόγησης του Επιχειρησιακού Προγράμματος και αναφορά σε συμπεράσματα από ολοκληρωμένες αξιολογήσεις</w:t>
            </w:r>
          </w:p>
          <w:p>
            <w:pPr>
              <w:pStyle w:val="Normal"/>
              <w:spacing w:lineRule="exact" w:line="260" w:before="120" w:after="0"/>
              <w:ind w:left="1178" w:hanging="0"/>
              <w:rPr>
                <w:rFonts w:ascii="Calibri" w:hAnsi="Calibri"/>
                <w:b/>
                <w:b/>
                <w:i/>
                <w:i/>
                <w:iCs/>
              </w:rPr>
            </w:pPr>
            <w:r>
              <w:rPr>
                <w:rFonts w:ascii="Calibri" w:hAnsi="Calibri"/>
                <w:b/>
                <w:i/>
                <w:iCs/>
              </w:rPr>
              <w:t>Ιφιγένεια Καρατζιά, Προϊσταμένη Μονάδας Α1 Προγραμματισμού και Αξιολόγησης Προγράμματος, ΕΥΔ ΠΚΜ 2021-27</w:t>
            </w:r>
          </w:p>
          <w:p>
            <w:pPr>
              <w:pStyle w:val="ListParagraph"/>
              <w:numPr>
                <w:ilvl w:val="0"/>
                <w:numId w:val="1"/>
              </w:numPr>
              <w:tabs>
                <w:tab w:val="clear" w:pos="720"/>
                <w:tab w:val="left" w:pos="2305" w:leader="none"/>
              </w:tabs>
              <w:spacing w:lineRule="exact" w:line="260" w:before="120" w:after="0"/>
              <w:ind w:left="1171" w:hanging="360"/>
              <w:contextualSpacing/>
              <w:rPr>
                <w:rFonts w:ascii="Calibri" w:hAnsi="Calibri"/>
                <w:bCs/>
                <w:i/>
                <w:i/>
                <w:iCs/>
              </w:rPr>
            </w:pPr>
            <w:r>
              <w:rPr>
                <w:rFonts w:ascii="Calibri" w:hAnsi="Calibri"/>
                <w:bCs/>
                <w:i/>
                <w:iCs/>
              </w:rPr>
              <w:t>Ανάδειξη απτών αποτελεσμάτων από την υλοποίηση του Προγράμματος</w:t>
            </w:r>
          </w:p>
          <w:p>
            <w:pPr>
              <w:pStyle w:val="Normal"/>
              <w:spacing w:lineRule="exact" w:line="260" w:before="120" w:after="0"/>
              <w:ind w:left="1178" w:hanging="0"/>
              <w:rPr>
                <w:rFonts w:ascii="Calibri" w:hAnsi="Calibri"/>
                <w:b/>
                <w:b/>
                <w:i/>
                <w:i/>
                <w:iCs/>
              </w:rPr>
            </w:pPr>
            <w:r>
              <w:rPr>
                <w:rFonts w:ascii="Calibri" w:hAnsi="Calibri"/>
                <w:b/>
                <w:i/>
                <w:iCs/>
              </w:rPr>
              <w:t>Αντώνης Κρυσταλλίδης, Στέλεχος Μονάδας Α1 Προγραμματισμού και Αξιολόγησης Προγράμματος, ΕΥΔ ΠΚΜ 2021-27, Υπεύθυνος Δημοσιότητας</w:t>
            </w:r>
          </w:p>
          <w:p>
            <w:pPr>
              <w:pStyle w:val="Normal"/>
              <w:spacing w:lineRule="exact" w:line="260" w:before="120" w:after="0"/>
              <w:ind w:left="1178" w:hanging="0"/>
              <w:rPr>
                <w:rFonts w:ascii="Calibri" w:hAnsi="Calibri"/>
                <w:bCs/>
              </w:rPr>
            </w:pPr>
            <w:r>
              <w:rPr>
                <w:rFonts w:ascii="Calibri" w:hAnsi="Calibri"/>
                <w:b/>
                <w:i/>
                <w:iCs/>
              </w:rPr>
              <w:t>ΕΦΕΠΑΕ - ΚΕΠΑ</w:t>
            </w:r>
          </w:p>
        </w:tc>
      </w:tr>
    </w:tbl>
    <w:p>
      <w:pPr>
        <w:pStyle w:val="Normal"/>
        <w:rPr>
          <w:sz w:val="12"/>
        </w:rPr>
      </w:pPr>
      <w:r>
        <w:rPr>
          <w:sz w:val="12"/>
        </w:rPr>
      </w:r>
    </w:p>
    <w:tbl>
      <w:tblPr>
        <w:tblW w:w="9377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993"/>
        <w:gridCol w:w="8383"/>
      </w:tblGrid>
      <w:tr>
        <w:trPr>
          <w:trHeight w:val="454" w:hRule="atLeast"/>
        </w:trPr>
        <w:tc>
          <w:tcPr>
            <w:tcW w:w="993" w:type="dxa"/>
            <w:tcBorders>
              <w:top w:val="single" w:sz="4" w:space="0" w:color="000000"/>
              <w:bottom w:val="single" w:sz="4" w:space="0" w:color="000000"/>
            </w:tcBorders>
            <w:shd w:color="auto" w:fill="C0C0C0" w:val="clear"/>
            <w:vAlign w:val="center"/>
          </w:tcPr>
          <w:p>
            <w:pPr>
              <w:pStyle w:val="Normal"/>
              <w:ind w:right="-249" w:hanging="0"/>
              <w:rPr>
                <w:rFonts w:ascii="Calibri" w:hAnsi="Calibri"/>
                <w:b/>
                <w:b/>
                <w:bCs/>
                <w:color w:val="000080"/>
                <w:sz w:val="28"/>
                <w:szCs w:val="28"/>
                <w:lang w:val="en-US"/>
              </w:rPr>
            </w:pPr>
            <w:r>
              <w:rPr>
                <w:rFonts w:ascii="Calibri" w:hAnsi="Calibri"/>
                <w:b/>
                <w:bCs/>
                <w:color w:val="000080"/>
                <w:sz w:val="28"/>
                <w:szCs w:val="28"/>
              </w:rPr>
              <w:t>11.00</w:t>
            </w:r>
          </w:p>
        </w:tc>
        <w:tc>
          <w:tcPr>
            <w:tcW w:w="8383" w:type="dxa"/>
            <w:tcBorders>
              <w:top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4"/>
              <w:ind w:left="162" w:hanging="0"/>
              <w:jc w:val="left"/>
              <w:rPr>
                <w:rFonts w:ascii="Calibri" w:hAnsi="Calibri"/>
                <w:bCs/>
                <w:spacing w:val="20"/>
                <w:sz w:val="28"/>
                <w:szCs w:val="28"/>
              </w:rPr>
            </w:pPr>
            <w:r>
              <w:rPr>
                <w:rFonts w:ascii="Calibri" w:hAnsi="Calibri"/>
                <w:bCs/>
                <w:spacing w:val="20"/>
                <w:sz w:val="28"/>
                <w:szCs w:val="28"/>
              </w:rPr>
              <w:t xml:space="preserve">ΣΥΖΗΤΗΣΗ – ΠΑΡΕΜΒΑΣΕΙΣ  </w:t>
            </w:r>
          </w:p>
        </w:tc>
      </w:tr>
      <w:tr>
        <w:trPr>
          <w:trHeight w:val="514" w:hRule="atLeast"/>
        </w:trPr>
        <w:tc>
          <w:tcPr>
            <w:tcW w:w="993" w:type="dxa"/>
            <w:tcBorders>
              <w:top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right="-249" w:hanging="0"/>
              <w:rPr>
                <w:rFonts w:ascii="Calibri" w:hAnsi="Calibri"/>
                <w:b/>
                <w:b/>
                <w:bCs/>
                <w:color w:val="000080"/>
                <w:sz w:val="28"/>
                <w:szCs w:val="28"/>
              </w:rPr>
            </w:pPr>
            <w:r>
              <w:rPr>
                <w:rFonts w:ascii="Calibri" w:hAnsi="Calibri"/>
                <w:b/>
                <w:bCs/>
                <w:color w:val="000080"/>
                <w:sz w:val="28"/>
                <w:szCs w:val="28"/>
              </w:rPr>
            </w:r>
          </w:p>
        </w:tc>
        <w:tc>
          <w:tcPr>
            <w:tcW w:w="8383" w:type="dxa"/>
            <w:tcBorders>
              <w:top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4"/>
              <w:ind w:left="162" w:hanging="0"/>
              <w:jc w:val="left"/>
              <w:rPr>
                <w:rFonts w:ascii="Calibri" w:hAnsi="Calibri"/>
                <w:bCs/>
                <w:spacing w:val="20"/>
                <w:sz w:val="28"/>
                <w:szCs w:val="28"/>
              </w:rPr>
            </w:pPr>
            <w:r>
              <w:rPr>
                <w:rFonts w:ascii="Calibri" w:hAnsi="Calibri"/>
                <w:bCs/>
                <w:spacing w:val="20"/>
                <w:sz w:val="28"/>
                <w:szCs w:val="28"/>
              </w:rPr>
            </w:r>
          </w:p>
        </w:tc>
      </w:tr>
      <w:tr>
        <w:trPr>
          <w:trHeight w:val="454" w:hRule="atLeast"/>
        </w:trPr>
        <w:tc>
          <w:tcPr>
            <w:tcW w:w="993" w:type="dxa"/>
            <w:tcBorders>
              <w:top w:val="single" w:sz="4" w:space="0" w:color="000000"/>
              <w:bottom w:val="single" w:sz="4" w:space="0" w:color="000000"/>
            </w:tcBorders>
            <w:shd w:color="auto" w:fill="C0C0C0" w:val="clear"/>
            <w:vAlign w:val="center"/>
          </w:tcPr>
          <w:p>
            <w:pPr>
              <w:pStyle w:val="Normal"/>
              <w:ind w:right="-249" w:hanging="0"/>
              <w:rPr>
                <w:rFonts w:ascii="Calibri" w:hAnsi="Calibri"/>
                <w:b/>
                <w:b/>
                <w:bCs/>
                <w:color w:val="000080"/>
                <w:sz w:val="28"/>
                <w:szCs w:val="28"/>
              </w:rPr>
            </w:pPr>
            <w:r>
              <w:rPr>
                <w:rFonts w:ascii="Calibri" w:hAnsi="Calibri"/>
                <w:b/>
                <w:bCs/>
                <w:color w:val="000080"/>
                <w:sz w:val="28"/>
                <w:szCs w:val="28"/>
              </w:rPr>
              <w:t>12.00</w:t>
            </w:r>
          </w:p>
        </w:tc>
        <w:tc>
          <w:tcPr>
            <w:tcW w:w="8383" w:type="dxa"/>
            <w:tcBorders>
              <w:top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4"/>
              <w:ind w:left="162" w:hanging="0"/>
              <w:jc w:val="left"/>
              <w:rPr>
                <w:rFonts w:ascii="Calibri" w:hAnsi="Calibri"/>
                <w:bCs/>
                <w:spacing w:val="20"/>
                <w:sz w:val="28"/>
                <w:szCs w:val="28"/>
              </w:rPr>
            </w:pPr>
            <w:r>
              <w:rPr>
                <w:rFonts w:ascii="Calibri" w:hAnsi="Calibri"/>
                <w:bCs/>
                <w:spacing w:val="20"/>
                <w:sz w:val="28"/>
                <w:szCs w:val="28"/>
              </w:rPr>
              <w:t>ΣΥΜΠΕΡΑΣΜΑΤΑ - ΑΠΟΦΑΣΕΙΣ</w:t>
            </w:r>
          </w:p>
        </w:tc>
      </w:tr>
    </w:tbl>
    <w:p>
      <w:pPr>
        <w:pStyle w:val="Normal"/>
        <w:spacing w:lineRule="auto" w:line="360"/>
        <w:jc w:val="both"/>
        <w:rPr/>
      </w:pPr>
      <w:r>
        <w:rPr/>
      </w:r>
    </w:p>
    <w:sectPr>
      <w:footerReference w:type="default" r:id="rId2"/>
      <w:type w:val="nextPage"/>
      <w:pgSz w:w="11906" w:h="16838"/>
      <w:pgMar w:left="1134" w:right="1134" w:header="0" w:top="1418" w:footer="284" w:bottom="34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a1"/>
    <w:family w:val="roman"/>
    <w:pitch w:val="variable"/>
  </w:font>
  <w:font w:name="Times New Roman">
    <w:charset w:val="a1"/>
    <w:family w:val="roman"/>
    <w:pitch w:val="variable"/>
  </w:font>
  <w:font w:name="Arial">
    <w:charset w:val="a1"/>
    <w:family w:val="roman"/>
    <w:pitch w:val="variable"/>
  </w:font>
  <w:font w:name="Liberation Sans">
    <w:altName w:val="Arial"/>
    <w:charset w:val="a1"/>
    <w:family w:val="swiss"/>
    <w:pitch w:val="variable"/>
  </w:font>
  <w:font w:name="Verdana">
    <w:charset w:val="a1"/>
    <w:family w:val="roman"/>
    <w:pitch w:val="variable"/>
  </w:font>
  <w:font w:name="Tahoma">
    <w:charset w:val="a1"/>
    <w:family w:val="roman"/>
    <w:pitch w:val="variable"/>
  </w:font>
  <w:font w:name="Calibri">
    <w:charset w:val="a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17"/>
      <w:jc w:val="center"/>
      <w:rPr/>
    </w:pPr>
    <w:r>
      <w:rPr/>
      <w:drawing>
        <wp:inline distT="0" distB="0" distL="0" distR="0">
          <wp:extent cx="3971925" cy="751840"/>
          <wp:effectExtent l="0" t="0" r="0" b="0"/>
          <wp:docPr id="1" name="Εικόνα 2" descr="Εικόνα που περιέχει κείμενο&#10;&#10;Περιγραφή που δημιουργήθηκε αυτόματα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Εικόνα 2" descr="Εικόνα που περιέχει κείμενο&#10;&#10;Περιγραφή που δημιουργήθηκε αυτόματα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971925" cy="7518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"/>
      <w:lvlJc w:val="left"/>
      <w:pPr>
        <w:tabs>
          <w:tab w:val="num" w:pos="1913"/>
        </w:tabs>
        <w:ind w:left="1913" w:hanging="360"/>
      </w:pPr>
      <w:rPr>
        <w:rFonts w:ascii="Symbol" w:hAnsi="Symbol" w:cs="Symbol" w:hint="default"/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el-G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el-GR" w:eastAsia="el-GR" w:bidi="ar-SA"/>
      </w:rPr>
    </w:rPrDefault>
    <w:pPrDefault>
      <w:pPr/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550164"/>
    <w:pPr>
      <w:widowControl/>
      <w:bidi w:val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el-GR" w:eastAsia="el-GR" w:bidi="ar-SA"/>
    </w:rPr>
  </w:style>
  <w:style w:type="paragraph" w:styleId="1">
    <w:name w:val="Heading 1"/>
    <w:basedOn w:val="Normal"/>
    <w:next w:val="Normal"/>
    <w:qFormat/>
    <w:rsid w:val="00550164"/>
    <w:pPr>
      <w:keepNext w:val="true"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2">
    <w:name w:val="Heading 2"/>
    <w:basedOn w:val="Normal"/>
    <w:next w:val="Normal"/>
    <w:qFormat/>
    <w:rsid w:val="004170ee"/>
    <w:pPr>
      <w:keepNext w:val="true"/>
      <w:spacing w:before="120" w:after="120"/>
      <w:ind w:left="360" w:hanging="0"/>
      <w:jc w:val="center"/>
      <w:outlineLvl w:val="1"/>
    </w:pPr>
    <w:rPr>
      <w:rFonts w:ascii="Arial" w:hAnsi="Arial"/>
      <w:b/>
      <w:bCs/>
      <w:sz w:val="20"/>
    </w:rPr>
  </w:style>
  <w:style w:type="paragraph" w:styleId="3">
    <w:name w:val="Heading 3"/>
    <w:basedOn w:val="Normal"/>
    <w:next w:val="Normal"/>
    <w:qFormat/>
    <w:rsid w:val="00550164"/>
    <w:pPr>
      <w:keepNext w:val="true"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Normal"/>
    <w:next w:val="Normal"/>
    <w:qFormat/>
    <w:rsid w:val="004170ee"/>
    <w:pPr>
      <w:keepNext w:val="true"/>
      <w:jc w:val="center"/>
      <w:outlineLvl w:val="3"/>
    </w:pPr>
    <w:rPr>
      <w:rFonts w:ascii="Arial" w:hAnsi="Arial"/>
      <w:b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0">
    <w:name w:val="Επικεφαλίδα"/>
    <w:basedOn w:val="Normal"/>
    <w:next w:val="Style11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1">
    <w:name w:val="Body Text"/>
    <w:basedOn w:val="Normal"/>
    <w:pPr>
      <w:spacing w:lineRule="auto" w:line="276" w:before="0" w:after="140"/>
    </w:pPr>
    <w:rPr/>
  </w:style>
  <w:style w:type="paragraph" w:styleId="Style12">
    <w:name w:val="List"/>
    <w:basedOn w:val="Style11"/>
    <w:pPr/>
    <w:rPr>
      <w:rFonts w:cs="Arial"/>
    </w:rPr>
  </w:style>
  <w:style w:type="paragraph" w:styleId="Style13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4">
    <w:name w:val="Ευρετήριο"/>
    <w:basedOn w:val="Normal"/>
    <w:qFormat/>
    <w:pPr>
      <w:suppressLineNumbers/>
    </w:pPr>
    <w:rPr>
      <w:rFonts w:cs="Arial"/>
    </w:rPr>
  </w:style>
  <w:style w:type="paragraph" w:styleId="Style15">
    <w:name w:val="Κεφαλίδα και υποσέλιδο"/>
    <w:basedOn w:val="Normal"/>
    <w:qFormat/>
    <w:pPr/>
    <w:rPr/>
  </w:style>
  <w:style w:type="paragraph" w:styleId="Style16">
    <w:name w:val="Header"/>
    <w:basedOn w:val="Normal"/>
    <w:rsid w:val="004170ee"/>
    <w:pPr>
      <w:tabs>
        <w:tab w:val="clear" w:pos="720"/>
        <w:tab w:val="center" w:pos="4153" w:leader="none"/>
        <w:tab w:val="right" w:pos="8306" w:leader="none"/>
      </w:tabs>
    </w:pPr>
    <w:rPr/>
  </w:style>
  <w:style w:type="paragraph" w:styleId="Style17">
    <w:name w:val="Footer"/>
    <w:basedOn w:val="Normal"/>
    <w:rsid w:val="00287b41"/>
    <w:pPr>
      <w:tabs>
        <w:tab w:val="clear" w:pos="720"/>
        <w:tab w:val="center" w:pos="4153" w:leader="none"/>
        <w:tab w:val="right" w:pos="8306" w:leader="none"/>
      </w:tabs>
    </w:pPr>
    <w:rPr/>
  </w:style>
  <w:style w:type="paragraph" w:styleId="CharCharCharCharCharCharCharChar" w:customStyle="1">
    <w:name w:val="Char Char Char Char Char Char Char Char"/>
    <w:basedOn w:val="Normal"/>
    <w:semiHidden/>
    <w:qFormat/>
    <w:rsid w:val="00e05606"/>
    <w:pPr>
      <w:spacing w:lineRule="exact" w:line="240" w:before="0" w:after="160"/>
      <w:jc w:val="both"/>
    </w:pPr>
    <w:rPr>
      <w:rFonts w:ascii="Verdana" w:hAnsi="Verdana"/>
      <w:sz w:val="20"/>
      <w:szCs w:val="20"/>
      <w:lang w:val="en-US" w:eastAsia="en-US"/>
    </w:rPr>
  </w:style>
  <w:style w:type="paragraph" w:styleId="BalloonText">
    <w:name w:val="Balloon Text"/>
    <w:basedOn w:val="Normal"/>
    <w:semiHidden/>
    <w:qFormat/>
    <w:rsid w:val="00466b2b"/>
    <w:pPr/>
    <w:rPr>
      <w:rFonts w:ascii="Tahoma" w:hAnsi="Tahoma" w:cs="Tahoma"/>
      <w:sz w:val="16"/>
      <w:szCs w:val="16"/>
    </w:rPr>
  </w:style>
  <w:style w:type="paragraph" w:styleId="CharCharCharChar" w:customStyle="1">
    <w:name w:val="Char Char Char Char"/>
    <w:basedOn w:val="Normal"/>
    <w:qFormat/>
    <w:rsid w:val="00da3ed8"/>
    <w:pPr>
      <w:spacing w:lineRule="exact" w:line="240" w:before="0" w:after="160"/>
    </w:pPr>
    <w:rPr>
      <w:rFonts w:ascii="Verdana" w:hAnsi="Verdana"/>
      <w:sz w:val="20"/>
      <w:szCs w:val="20"/>
      <w:lang w:val="en-US" w:eastAsia="en-US"/>
    </w:rPr>
  </w:style>
  <w:style w:type="paragraph" w:styleId="ListParagraph">
    <w:name w:val="List Paragraph"/>
    <w:basedOn w:val="Normal"/>
    <w:uiPriority w:val="34"/>
    <w:qFormat/>
    <w:rsid w:val="008d61da"/>
    <w:pPr>
      <w:spacing w:before="0" w:after="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Application>LibreOffice/6.3.3.1$Windows_X86_64 LibreOffice_project/f41f4c7f9507aeca13cb9df51f34d80e8ba30a99</Application>
  <Pages>1</Pages>
  <Words>178</Words>
  <Characters>1397</Characters>
  <CharactersWithSpaces>1544</CharactersWithSpaces>
  <Paragraphs>28</Paragraphs>
  <Company>Ε.Π.ΑΤΤΙΚΗΣ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2022-11-03T14:04:00Z</dcterms:created>
  <dc:creator>ΚΩΣΤΑΣ ΜΑΡΚΑΚΗΣ</dc:creator>
  <dc:description/>
  <dc:language>el-GR</dc:language>
  <cp:lastModifiedBy>ΚΑΡΑΤΖΙΑ ΙΦΙΓΕΝΕΙΑ</cp:lastModifiedBy>
  <cp:lastPrinted>2023-06-07T12:54:34Z</cp:lastPrinted>
  <dcterms:modified xsi:type="dcterms:W3CDTF">2023-05-18T08:53:00Z</dcterms:modified>
  <cp:revision>8</cp:revision>
  <dc:subject/>
  <dc:title>2η ΕΠΙΤΡΟΠΗ ΠΑΡΑΚΟΛΟΥΘΗΣΗΣ ΠΕΠ ΑΤΤΙΚΗΣ 2007-2013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Ε.Π.ΑΤΤΙΚΗΣ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