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jc w:val="left"/>
        <w:rPr/>
      </w:pPr>
      <w:r>
        <w:rPr>
          <w:rStyle w:val="Style12"/>
          <w:rFonts w:cs="Times New Roman" w:ascii="Times New Roman" w:hAnsi="Times New Roman"/>
          <w:sz w:val="22"/>
          <w:szCs w:val="22"/>
          <w:lang w:val="en-US"/>
        </w:rPr>
        <w:t xml:space="preserve">           </w:t>
      </w:r>
      <w:r>
        <w:rPr>
          <w:rStyle w:val="Style12"/>
          <w:rFonts w:cs="Times New Roman" w:ascii="Times New Roman" w:hAnsi="Times New Roman"/>
          <w:sz w:val="22"/>
          <w:szCs w:val="22"/>
        </w:rPr>
        <w:drawing>
          <wp:inline distT="0" distB="0" distL="0" distR="0">
            <wp:extent cx="514985" cy="51054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514985" cy="510540"/>
                    </a:xfrm>
                    <a:prstGeom prst="rect">
                      <a:avLst/>
                    </a:prstGeom>
                  </pic:spPr>
                </pic:pic>
              </a:graphicData>
            </a:graphic>
          </wp:inline>
        </w:drawing>
      </w:r>
      <w:r>
        <w:rPr>
          <w:rStyle w:val="Style12"/>
          <w:rFonts w:cs="Times New Roman" w:ascii="Times New Roman" w:hAnsi="Times New Roman"/>
          <w:sz w:val="22"/>
          <w:szCs w:val="22"/>
          <w:lang w:val="en-US"/>
        </w:rPr>
        <w:t xml:space="preserve">                   </w:t>
      </w:r>
    </w:p>
    <w:p>
      <w:pPr>
        <w:pStyle w:val="2"/>
        <w:rPr/>
      </w:pPr>
      <w:r>
        <w:rPr/>
        <w:t xml:space="preserve">ΕΛΛΗΝΙΚΗ ΔΗΜΟΚΡΑΤΙΑ                                               </w:t>
      </w:r>
    </w:p>
    <w:p>
      <w:pPr>
        <w:pStyle w:val="2"/>
        <w:rPr/>
      </w:pPr>
      <w:r>
        <w:rPr/>
        <w:t>ΠΕΡΙΦΕΡΕΙΑ ΚΕΝΤΡΙΚΗΣ ΜΑΚΕΔΟΝΙΑΣ</w:t>
      </w:r>
    </w:p>
    <w:p>
      <w:pPr>
        <w:pStyle w:val="2"/>
        <w:rPr/>
      </w:pPr>
      <w:r>
        <w:rPr/>
        <w:t>ΓΕΝΙΚΗ ΔΙΕΥΘΥΝΣΗ  ΔΗΜΟΣΙΑΣ ΥΓΕΙΑΣ &amp;</w:t>
      </w:r>
    </w:p>
    <w:p>
      <w:pPr>
        <w:pStyle w:val="1"/>
        <w:rPr/>
      </w:pPr>
      <w:r>
        <w:rPr/>
        <w:t>ΚΟΙΝΩΝΙΚΗΣ  ΜΕΡΙΜΝΑΣ</w:t>
      </w:r>
    </w:p>
    <w:p>
      <w:pPr>
        <w:pStyle w:val="Normal"/>
        <w:jc w:val="both"/>
        <w:rPr>
          <w:b/>
          <w:b/>
          <w:sz w:val="22"/>
          <w:szCs w:val="22"/>
        </w:rPr>
      </w:pPr>
      <w:r>
        <w:rPr>
          <w:b/>
          <w:sz w:val="22"/>
          <w:szCs w:val="22"/>
        </w:rPr>
        <w:t xml:space="preserve"> </w:t>
      </w:r>
      <w:r>
        <w:rPr>
          <w:b/>
          <w:sz w:val="22"/>
          <w:szCs w:val="22"/>
        </w:rPr>
        <w:t>ΔΙΕΥΘΥΝΣΗ ΔΗΜΟΣΙΑΣ ΥΓΕΙΑΣ</w:t>
      </w:r>
    </w:p>
    <w:p>
      <w:pPr>
        <w:pStyle w:val="Normal"/>
        <w:jc w:val="both"/>
        <w:rPr>
          <w:b/>
          <w:b/>
          <w:sz w:val="22"/>
          <w:szCs w:val="22"/>
        </w:rPr>
      </w:pPr>
      <w:r>
        <w:rPr>
          <w:b/>
          <w:sz w:val="22"/>
          <w:szCs w:val="22"/>
        </w:rPr>
        <w:t xml:space="preserve"> </w:t>
      </w:r>
      <w:r>
        <w:rPr>
          <w:b/>
          <w:sz w:val="22"/>
          <w:szCs w:val="22"/>
        </w:rPr>
        <w:t>και ΚΟΙΝΩΝΙΚΗΣ ΜΕΡΙΜΝΑΣ Μ.Ε.ΘΕΣΣΑΛΟΝΙΚΗΣ</w:t>
      </w:r>
    </w:p>
    <w:p>
      <w:pPr>
        <w:pStyle w:val="Normal"/>
        <w:jc w:val="both"/>
        <w:rPr>
          <w:b/>
          <w:b/>
          <w:sz w:val="22"/>
          <w:szCs w:val="22"/>
        </w:rPr>
      </w:pPr>
      <w:r>
        <w:rPr>
          <w:b/>
          <w:sz w:val="22"/>
          <w:szCs w:val="22"/>
        </w:rPr>
        <w:t xml:space="preserve">  </w:t>
      </w:r>
    </w:p>
    <w:p>
      <w:pPr>
        <w:pStyle w:val="Normal"/>
        <w:rPr>
          <w:b/>
          <w:b/>
          <w:bCs/>
          <w:color w:val="000000"/>
          <w:sz w:val="22"/>
          <w:szCs w:val="22"/>
        </w:rPr>
      </w:pPr>
      <w:r>
        <w:rPr>
          <w:b/>
          <w:bCs/>
          <w:color w:val="000000"/>
          <w:sz w:val="22"/>
          <w:szCs w:val="22"/>
        </w:rPr>
      </w:r>
    </w:p>
    <w:p>
      <w:pPr>
        <w:pStyle w:val="Normal"/>
        <w:jc w:val="center"/>
        <w:rPr>
          <w:b/>
          <w:b/>
        </w:rPr>
      </w:pPr>
      <w:r>
        <w:rPr>
          <w:b/>
        </w:rPr>
        <w:t>ΑΙΤΗΣΗ – ΥΠΕΥΘΥΝΗ ΔΗΛΩΣΗ (άρθρο Ν.1599/1986)</w:t>
      </w:r>
    </w:p>
    <w:p>
      <w:pPr>
        <w:pStyle w:val="Normal"/>
        <w:jc w:val="center"/>
        <w:rPr>
          <w:b/>
          <w:b/>
          <w:sz w:val="22"/>
          <w:szCs w:val="22"/>
        </w:rPr>
      </w:pPr>
      <w:r>
        <w:rPr>
          <w:b/>
          <w:sz w:val="22"/>
          <w:szCs w:val="22"/>
        </w:rPr>
      </w:r>
    </w:p>
    <w:p>
      <w:pPr>
        <w:pStyle w:val="Normal"/>
        <w:jc w:val="center"/>
        <w:rPr>
          <w:sz w:val="18"/>
          <w:szCs w:val="18"/>
        </w:rPr>
      </w:pPr>
      <w:r>
        <w:rPr>
          <w:sz w:val="18"/>
          <w:szCs w:val="18"/>
        </w:rPr>
        <w:t>Η ακρίβεια των στοιχείων που υποβάλλονται με αυτή τη δήλωση μπορεί να ελεγχθεί με βάση τα αρχείο άλλων υπηρεσιών (άρθρο 8 παρ. 4 Ν.1599/1986)</w:t>
      </w:r>
    </w:p>
    <w:p>
      <w:pPr>
        <w:pStyle w:val="Normal"/>
        <w:rPr>
          <w:sz w:val="22"/>
          <w:szCs w:val="22"/>
        </w:rPr>
      </w:pPr>
      <w:r>
        <w:rPr>
          <w:sz w:val="22"/>
          <w:szCs w:val="22"/>
        </w:rPr>
      </w:r>
    </w:p>
    <w:p>
      <w:pPr>
        <w:pStyle w:val="Normal"/>
        <w:jc w:val="both"/>
        <w:rPr>
          <w:b/>
          <w:b/>
          <w:sz w:val="22"/>
          <w:szCs w:val="22"/>
        </w:rPr>
      </w:pPr>
      <w:r>
        <w:rPr>
          <w:b/>
          <w:sz w:val="22"/>
          <w:szCs w:val="22"/>
        </w:rPr>
        <w:t>Περιγραφή αιτήματος: «Αναγγελία άσκησης επαγγέλματος Διαιτολόγου – Διατροφολόγου»</w:t>
      </w:r>
    </w:p>
    <w:p>
      <w:pPr>
        <w:pStyle w:val="Normal"/>
        <w:jc w:val="center"/>
        <w:rPr>
          <w:b/>
          <w:b/>
          <w:sz w:val="22"/>
          <w:szCs w:val="22"/>
        </w:rPr>
      </w:pPr>
      <w:r>
        <w:rPr>
          <w:b/>
          <w:sz w:val="22"/>
          <w:szCs w:val="22"/>
        </w:rPr>
      </w:r>
    </w:p>
    <w:tbl>
      <w:tblPr>
        <w:tblW w:w="9468" w:type="dxa"/>
        <w:jc w:val="left"/>
        <w:tblInd w:w="-108" w:type="dxa"/>
        <w:tblCellMar>
          <w:top w:w="0" w:type="dxa"/>
          <w:left w:w="108" w:type="dxa"/>
          <w:bottom w:w="0" w:type="dxa"/>
          <w:right w:w="108" w:type="dxa"/>
        </w:tblCellMar>
      </w:tblPr>
      <w:tblGrid>
        <w:gridCol w:w="1459"/>
        <w:gridCol w:w="2609"/>
        <w:gridCol w:w="2520"/>
        <w:gridCol w:w="2880"/>
      </w:tblGrid>
      <w:tr>
        <w:trPr>
          <w:trHeight w:val="964" w:hRule="atLeast"/>
        </w:trPr>
        <w:tc>
          <w:tcPr>
            <w:tcW w:w="14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ΠΡΟΣ:</w:t>
            </w:r>
          </w:p>
        </w:tc>
        <w:tc>
          <w:tcPr>
            <w:tcW w:w="260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Περιφέρεια Κεντρικής Μακεδονίας / Διεύθυνση Δημόσιας Υγείας</w:t>
            </w:r>
          </w:p>
        </w:tc>
        <w:tc>
          <w:tcPr>
            <w:tcW w:w="25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ΑΡΙΘΜΟΣ</w:t>
            </w:r>
          </w:p>
          <w:p>
            <w:pPr>
              <w:pStyle w:val="Normal"/>
              <w:jc w:val="center"/>
              <w:rPr>
                <w:sz w:val="22"/>
                <w:szCs w:val="22"/>
              </w:rPr>
            </w:pPr>
            <w:r>
              <w:rPr>
                <w:sz w:val="22"/>
                <w:szCs w:val="22"/>
              </w:rPr>
              <w:t>ΠΡΩΤΟΚΟΛΛΟΥ</w:t>
            </w:r>
          </w:p>
        </w:tc>
        <w:tc>
          <w:tcPr>
            <w:tcW w:w="288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ΗΜΕΡΟΜΗΝΙΑ</w:t>
            </w:r>
          </w:p>
        </w:tc>
      </w:tr>
    </w:tbl>
    <w:p>
      <w:pPr>
        <w:pStyle w:val="Normal"/>
        <w:jc w:val="center"/>
        <w:rPr>
          <w:sz w:val="22"/>
          <w:szCs w:val="22"/>
        </w:rPr>
      </w:pPr>
      <w:r>
        <w:rPr>
          <w:sz w:val="22"/>
          <w:szCs w:val="22"/>
        </w:rPr>
      </w:r>
    </w:p>
    <w:tbl>
      <w:tblPr>
        <w:tblW w:w="9468" w:type="dxa"/>
        <w:jc w:val="left"/>
        <w:tblInd w:w="-108" w:type="dxa"/>
        <w:tblCellMar>
          <w:top w:w="0" w:type="dxa"/>
          <w:left w:w="108" w:type="dxa"/>
          <w:bottom w:w="0" w:type="dxa"/>
          <w:right w:w="108" w:type="dxa"/>
        </w:tblCellMar>
      </w:tblPr>
      <w:tblGrid>
        <w:gridCol w:w="646"/>
        <w:gridCol w:w="362"/>
        <w:gridCol w:w="176"/>
        <w:gridCol w:w="719"/>
        <w:gridCol w:w="719"/>
        <w:gridCol w:w="720"/>
        <w:gridCol w:w="720"/>
        <w:gridCol w:w="186"/>
        <w:gridCol w:w="180"/>
        <w:gridCol w:w="540"/>
        <w:gridCol w:w="180"/>
        <w:gridCol w:w="915"/>
        <w:gridCol w:w="165"/>
        <w:gridCol w:w="360"/>
        <w:gridCol w:w="332"/>
        <w:gridCol w:w="208"/>
        <w:gridCol w:w="538"/>
        <w:gridCol w:w="56"/>
        <w:gridCol w:w="666"/>
        <w:gridCol w:w="1080"/>
      </w:tblGrid>
      <w:tr>
        <w:trPr>
          <w:trHeight w:val="425" w:hRule="atLeast"/>
        </w:trPr>
        <w:tc>
          <w:tcPr>
            <w:tcW w:w="100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Όνομα:</w:t>
            </w:r>
          </w:p>
        </w:tc>
        <w:tc>
          <w:tcPr>
            <w:tcW w:w="2334"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08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Επώνυμο:</w:t>
            </w:r>
          </w:p>
        </w:tc>
        <w:tc>
          <w:tcPr>
            <w:tcW w:w="5040" w:type="dxa"/>
            <w:gridSpan w:val="11"/>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349" w:hRule="atLeast"/>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Όνομα Πατέρα:</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2721"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Επώνυμο Πατέρα:</w:t>
            </w:r>
          </w:p>
        </w:tc>
        <w:tc>
          <w:tcPr>
            <w:tcW w:w="3405"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345" w:hRule="atLeast"/>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Όνομα Μητέρας</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2721"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Επώνυμο Μητέρας</w:t>
            </w:r>
          </w:p>
        </w:tc>
        <w:tc>
          <w:tcPr>
            <w:tcW w:w="3405"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Δελτίου Ταυτότητας *</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90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ΑΦΜ:</w:t>
            </w:r>
          </w:p>
        </w:tc>
        <w:tc>
          <w:tcPr>
            <w:tcW w:w="18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603"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Άδειας Οδήγησης :*</w:t>
            </w:r>
          </w:p>
        </w:tc>
        <w:tc>
          <w:tcPr>
            <w:tcW w:w="18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Διαβατηρίου*</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80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 Βιβλιαρίου</w:t>
            </w:r>
          </w:p>
          <w:p>
            <w:pPr>
              <w:pStyle w:val="Normal"/>
              <w:autoSpaceDE w:val="false"/>
              <w:rPr>
                <w:bCs/>
                <w:color w:val="000000"/>
                <w:sz w:val="22"/>
                <w:szCs w:val="22"/>
              </w:rPr>
            </w:pPr>
            <w:r>
              <w:rPr>
                <w:bCs/>
                <w:color w:val="000000"/>
                <w:sz w:val="22"/>
                <w:szCs w:val="22"/>
              </w:rPr>
              <w:t>Υγείας*</w:t>
            </w:r>
          </w:p>
        </w:tc>
        <w:tc>
          <w:tcPr>
            <w:tcW w:w="144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07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Ιθαγένεια:</w:t>
            </w:r>
          </w:p>
        </w:tc>
        <w:tc>
          <w:tcPr>
            <w:tcW w:w="18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c>
          <w:tcPr>
            <w:tcW w:w="19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rStyle w:val="Style12"/>
                <w:bCs/>
                <w:color w:val="000000"/>
                <w:sz w:val="22"/>
                <w:szCs w:val="22"/>
              </w:rPr>
              <w:t>Ημερομηνία γέννησης:</w:t>
            </w:r>
            <w:r>
              <w:rPr>
                <w:rStyle w:val="Style12"/>
                <w:bCs/>
                <w:color w:val="000000"/>
                <w:position w:val="3080"/>
                <w:sz w:val="14"/>
                <w:sz w:val="22"/>
                <w:szCs w:val="22"/>
              </w:rPr>
              <w:t>1</w:t>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162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 xml:space="preserve"> </w:t>
            </w:r>
          </w:p>
        </w:tc>
        <w:tc>
          <w:tcPr>
            <w:tcW w:w="109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Τόπος Γέννησης</w:t>
            </w:r>
          </w:p>
        </w:tc>
        <w:tc>
          <w:tcPr>
            <w:tcW w:w="3405"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410" w:hRule="atLeast"/>
        </w:trPr>
        <w:tc>
          <w:tcPr>
            <w:tcW w:w="118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Τόπος Κατοικίας</w:t>
            </w:r>
          </w:p>
        </w:tc>
        <w:tc>
          <w:tcPr>
            <w:tcW w:w="14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Χώρα:</w:t>
            </w:r>
          </w:p>
        </w:tc>
        <w:tc>
          <w:tcPr>
            <w:tcW w:w="14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Πόλη:</w:t>
            </w:r>
          </w:p>
        </w:tc>
        <w:tc>
          <w:tcPr>
            <w:tcW w:w="90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 xml:space="preserve">Οδός:                     </w:t>
            </w:r>
          </w:p>
        </w:tc>
        <w:tc>
          <w:tcPr>
            <w:tcW w:w="126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9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Αριθ.:</w:t>
            </w:r>
          </w:p>
        </w:tc>
        <w:tc>
          <w:tcPr>
            <w:tcW w:w="59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c>
          <w:tcPr>
            <w:tcW w:w="6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Τ.Κ.:</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rPr>
            </w:pPr>
            <w:r>
              <w:rPr>
                <w:bCs/>
                <w:color w:val="000000"/>
                <w:sz w:val="22"/>
                <w:szCs w:val="22"/>
              </w:rPr>
            </w:r>
          </w:p>
        </w:tc>
      </w:tr>
      <w:tr>
        <w:trPr>
          <w:trHeight w:val="309" w:hRule="atLeast"/>
        </w:trPr>
        <w:tc>
          <w:tcPr>
            <w:tcW w:w="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rPr>
            </w:pPr>
            <w:r>
              <w:rPr>
                <w:bCs/>
                <w:color w:val="000000"/>
                <w:sz w:val="22"/>
                <w:szCs w:val="22"/>
              </w:rPr>
              <w:t>Τηλ:</w:t>
            </w:r>
          </w:p>
        </w:tc>
        <w:tc>
          <w:tcPr>
            <w:tcW w:w="269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bCs/>
                <w:color w:val="000000"/>
                <w:sz w:val="22"/>
                <w:szCs w:val="22"/>
                <w:lang w:val="en-US"/>
              </w:rPr>
            </w:pPr>
            <w:r>
              <w:rPr>
                <w:bCs/>
                <w:color w:val="000000"/>
                <w:sz w:val="22"/>
                <w:szCs w:val="22"/>
                <w:lang w:val="en-US"/>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rStyle w:val="Style12"/>
                <w:bCs/>
                <w:color w:val="000000"/>
                <w:sz w:val="22"/>
                <w:szCs w:val="22"/>
                <w:lang w:val="en-US"/>
              </w:rPr>
              <w:t>Fax</w:t>
            </w:r>
            <w:r>
              <w:rPr>
                <w:rStyle w:val="Style12"/>
                <w:bCs/>
                <w:color w:val="000000"/>
                <w:sz w:val="22"/>
                <w:szCs w:val="22"/>
              </w:rPr>
              <w:t>:</w:t>
            </w:r>
          </w:p>
        </w:tc>
        <w:tc>
          <w:tcPr>
            <w:tcW w:w="2001"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rStyle w:val="Style12"/>
                <w:bCs/>
                <w:color w:val="000000"/>
                <w:sz w:val="22"/>
                <w:szCs w:val="22"/>
                <w:lang w:val="en-US"/>
              </w:rPr>
              <w:t xml:space="preserve"> </w:t>
            </w:r>
            <w:r>
              <w:rPr>
                <w:rStyle w:val="Style12"/>
                <w:bCs/>
                <w:color w:val="000000"/>
                <w:sz w:val="22"/>
                <w:szCs w:val="22"/>
              </w:rPr>
              <w:t xml:space="preserve">                     </w:t>
            </w:r>
          </w:p>
        </w:tc>
        <w:tc>
          <w:tcPr>
            <w:tcW w:w="85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lang w:val="en-US"/>
              </w:rPr>
            </w:pPr>
            <w:r>
              <w:rPr>
                <w:bCs/>
                <w:color w:val="000000"/>
                <w:sz w:val="22"/>
                <w:szCs w:val="22"/>
                <w:lang w:val="en-US"/>
              </w:rPr>
              <w:t>E-mail</w:t>
            </w:r>
          </w:p>
        </w:tc>
        <w:tc>
          <w:tcPr>
            <w:tcW w:w="2548"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bCs/>
                <w:color w:val="000000"/>
                <w:sz w:val="22"/>
                <w:szCs w:val="22"/>
                <w:lang w:val="en-US"/>
              </w:rPr>
            </w:pPr>
            <w:r>
              <w:rPr>
                <w:bCs/>
                <w:color w:val="000000"/>
                <w:sz w:val="22"/>
                <w:szCs w:val="22"/>
                <w:lang w:val="en-US"/>
              </w:rPr>
              <w:t xml:space="preserve"> </w:t>
            </w:r>
          </w:p>
        </w:tc>
      </w:tr>
    </w:tbl>
    <w:p>
      <w:pPr>
        <w:pStyle w:val="Normal"/>
        <w:rPr>
          <w:sz w:val="22"/>
          <w:szCs w:val="22"/>
        </w:rPr>
      </w:pPr>
      <w:r>
        <w:rPr>
          <w:sz w:val="22"/>
          <w:szCs w:val="22"/>
        </w:rPr>
        <w:t>*συμπληρώνεται ένα από τα αποδεικτικά στοιχεία ταυτότητας</w:t>
      </w:r>
    </w:p>
    <w:p>
      <w:pPr>
        <w:pStyle w:val="Normal"/>
        <w:rPr>
          <w:sz w:val="22"/>
          <w:szCs w:val="22"/>
        </w:rPr>
      </w:pPr>
      <w:r>
        <w:rPr>
          <w:sz w:val="22"/>
          <w:szCs w:val="22"/>
        </w:rPr>
      </w:r>
    </w:p>
    <w:tbl>
      <w:tblPr>
        <w:tblW w:w="9648" w:type="dxa"/>
        <w:jc w:val="left"/>
        <w:tblInd w:w="-108" w:type="dxa"/>
        <w:tblCellMar>
          <w:top w:w="0" w:type="dxa"/>
          <w:left w:w="108" w:type="dxa"/>
          <w:bottom w:w="0" w:type="dxa"/>
          <w:right w:w="108" w:type="dxa"/>
        </w:tblCellMar>
      </w:tblPr>
      <w:tblGrid>
        <w:gridCol w:w="647"/>
        <w:gridCol w:w="180"/>
        <w:gridCol w:w="720"/>
        <w:gridCol w:w="1440"/>
        <w:gridCol w:w="360"/>
        <w:gridCol w:w="236"/>
        <w:gridCol w:w="484"/>
        <w:gridCol w:w="730"/>
        <w:gridCol w:w="710"/>
        <w:gridCol w:w="557"/>
        <w:gridCol w:w="204"/>
        <w:gridCol w:w="653"/>
        <w:gridCol w:w="2727"/>
      </w:tblGrid>
      <w:tr>
        <w:trPr/>
        <w:tc>
          <w:tcPr>
            <w:tcW w:w="964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jc w:val="both"/>
              <w:rPr/>
            </w:pPr>
            <w:r>
              <w:rPr>
                <w:rStyle w:val="Style12"/>
                <w:b/>
                <w:bCs/>
                <w:color w:val="000000"/>
                <w:sz w:val="20"/>
                <w:szCs w:val="20"/>
              </w:rPr>
              <w:t>ΟΡΙΣΜΟΣ/ ΣΤΟΙΧΕΙΑ ΕΚΠΡΟΣΩΠΟΥ</w:t>
            </w:r>
            <w:r>
              <w:rPr>
                <w:rStyle w:val="Style12"/>
                <w:bCs/>
                <w:color w:val="000000"/>
                <w:position w:val="2800"/>
                <w:sz w:val="13"/>
                <w:sz w:val="20"/>
                <w:szCs w:val="20"/>
              </w:rPr>
              <w:t>2</w:t>
            </w:r>
            <w:r>
              <w:rPr>
                <w:rStyle w:val="Style12"/>
                <w:b/>
                <w:bCs/>
                <w:color w:val="000000"/>
                <w:sz w:val="20"/>
                <w:szCs w:val="20"/>
              </w:rPr>
              <w:t xml:space="preserve"> (για κατάθεση αίτησης ή παραλαβή τελικής διοικητικής πράξης):</w:t>
            </w:r>
            <w:r>
              <w:rPr>
                <w:rStyle w:val="Style12"/>
                <w:bCs/>
                <w:color w:val="000000"/>
                <w:sz w:val="20"/>
                <w:szCs w:val="20"/>
              </w:rPr>
              <w:t xml:space="preserve"> Σε περίπτωση που δεν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συμβολαιογραφικό πληρεξουσίου.</w:t>
            </w:r>
          </w:p>
        </w:tc>
      </w:tr>
      <w:tr>
        <w:trPr>
          <w:trHeight w:val="418" w:hRule="atLeast"/>
        </w:trPr>
        <w:tc>
          <w:tcPr>
            <w:tcW w:w="15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Όνομα:</w:t>
            </w:r>
          </w:p>
        </w:tc>
        <w:tc>
          <w:tcPr>
            <w:tcW w:w="203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c>
          <w:tcPr>
            <w:tcW w:w="121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Επώνυμο:</w:t>
            </w:r>
          </w:p>
        </w:tc>
        <w:tc>
          <w:tcPr>
            <w:tcW w:w="485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r>
      <w:tr>
        <w:trPr>
          <w:trHeight w:val="359" w:hRule="atLeast"/>
        </w:trPr>
        <w:tc>
          <w:tcPr>
            <w:tcW w:w="298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Ονοματεπώνυμο Πατέρα:</w:t>
            </w:r>
          </w:p>
        </w:tc>
        <w:tc>
          <w:tcPr>
            <w:tcW w:w="252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 xml:space="preserve"> </w:t>
            </w:r>
          </w:p>
        </w:tc>
        <w:tc>
          <w:tcPr>
            <w:tcW w:w="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ΑΔΤ</w:t>
            </w:r>
          </w:p>
        </w:tc>
        <w:tc>
          <w:tcPr>
            <w:tcW w:w="33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r>
      <w:tr>
        <w:trPr>
          <w:trHeight w:val="341" w:hRule="atLeast"/>
        </w:trPr>
        <w:tc>
          <w:tcPr>
            <w:tcW w:w="82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Οδός:</w:t>
            </w:r>
          </w:p>
        </w:tc>
        <w:tc>
          <w:tcPr>
            <w:tcW w:w="25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rPr>
            </w:pPr>
            <w:r>
              <w:rPr>
                <w:bCs/>
                <w:color w:val="000000"/>
                <w:sz w:val="22"/>
                <w:szCs w:val="22"/>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Style w:val="Style12"/>
                <w:bCs/>
                <w:color w:val="000000"/>
                <w:sz w:val="22"/>
                <w:szCs w:val="22"/>
              </w:rPr>
              <w:t>Αριθ</w:t>
            </w:r>
            <w:r>
              <w:rPr>
                <w:rStyle w:val="Style12"/>
                <w:bCs/>
                <w:color w:val="000000"/>
                <w:sz w:val="22"/>
                <w:szCs w:val="22"/>
                <w:lang w:val="en-GB"/>
              </w:rPr>
              <w:t>.:</w:t>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rPr>
            </w:pPr>
            <w:r>
              <w:rPr>
                <w:bCs/>
                <w:color w:val="000000"/>
                <w:sz w:val="22"/>
                <w:szCs w:val="22"/>
              </w:rPr>
              <w:t>Τ.Κ.:</w:t>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r>
      <w:tr>
        <w:trPr>
          <w:trHeight w:val="341" w:hRule="atLeast"/>
        </w:trPr>
        <w:tc>
          <w:tcPr>
            <w:tcW w:w="64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Style w:val="Style12"/>
                <w:bCs/>
                <w:color w:val="000000"/>
                <w:sz w:val="22"/>
                <w:szCs w:val="22"/>
              </w:rPr>
              <w:t>Τηλ</w:t>
            </w:r>
            <w:r>
              <w:rPr>
                <w:rStyle w:val="Style12"/>
                <w:bCs/>
                <w:color w:val="000000"/>
                <w:sz w:val="22"/>
                <w:szCs w:val="22"/>
                <w:lang w:val="en-GB"/>
              </w:rPr>
              <w:t>:</w:t>
            </w:r>
          </w:p>
        </w:tc>
        <w:tc>
          <w:tcPr>
            <w:tcW w:w="27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GB"/>
              </w:rPr>
            </w:pPr>
            <w:r>
              <w:rPr>
                <w:bCs/>
                <w:color w:val="000000"/>
                <w:sz w:val="22"/>
                <w:szCs w:val="22"/>
                <w:lang w:val="en-GB"/>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Style w:val="Style12"/>
                <w:bCs/>
                <w:color w:val="000000"/>
                <w:sz w:val="22"/>
                <w:szCs w:val="22"/>
                <w:lang w:val="en-US"/>
              </w:rPr>
              <w:t>Fax</w:t>
            </w:r>
            <w:r>
              <w:rPr>
                <w:rStyle w:val="Style12"/>
                <w:bCs/>
                <w:color w:val="000000"/>
                <w:sz w:val="22"/>
                <w:szCs w:val="22"/>
                <w:lang w:val="en-GB"/>
              </w:rPr>
              <w:t>:</w:t>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Style w:val="Style12"/>
                <w:bCs/>
                <w:color w:val="000000"/>
                <w:sz w:val="22"/>
                <w:szCs w:val="22"/>
                <w:lang w:val="en-US"/>
              </w:rPr>
              <w:t xml:space="preserve"> </w:t>
            </w:r>
            <w:r>
              <w:rPr>
                <w:rStyle w:val="Style12"/>
                <w:bCs/>
                <w:color w:val="000000"/>
                <w:sz w:val="22"/>
                <w:szCs w:val="22"/>
                <w:lang w:val="en-GB"/>
              </w:rPr>
              <w:t xml:space="preserve">                     </w:t>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lang w:val="en-US"/>
              </w:rPr>
            </w:pPr>
            <w:r>
              <w:rPr>
                <w:bCs/>
                <w:color w:val="000000"/>
                <w:sz w:val="22"/>
                <w:szCs w:val="22"/>
                <w:lang w:val="en-US"/>
              </w:rPr>
              <w:t>E-mail</w:t>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bCs/>
                <w:color w:val="000000"/>
                <w:sz w:val="22"/>
                <w:szCs w:val="22"/>
                <w:lang w:val="en-US"/>
              </w:rPr>
            </w:pPr>
            <w:r>
              <w:rPr>
                <w:bCs/>
                <w:color w:val="000000"/>
                <w:sz w:val="22"/>
                <w:szCs w:val="22"/>
                <w:lang w:val="en-US"/>
              </w:rPr>
              <w:t xml:space="preserve"> </w:t>
            </w:r>
          </w:p>
        </w:tc>
      </w:tr>
      <w:tr>
        <w:trPr>
          <w:trHeight w:val="341" w:hRule="atLeast"/>
        </w:trPr>
        <w:tc>
          <w:tcPr>
            <w:tcW w:w="64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c>
          <w:tcPr>
            <w:tcW w:w="27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GB"/>
              </w:rPr>
            </w:pPr>
            <w:r>
              <w:rPr>
                <w:bCs/>
                <w:color w:val="000000"/>
                <w:sz w:val="22"/>
                <w:szCs w:val="22"/>
                <w:lang w:val="en-GB"/>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GB"/>
              </w:rPr>
            </w:pPr>
            <w:r>
              <w:rPr>
                <w:bCs/>
                <w:color w:val="000000"/>
                <w:sz w:val="22"/>
                <w:szCs w:val="22"/>
                <w:lang w:val="en-GB"/>
              </w:rPr>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GB"/>
              </w:rPr>
            </w:pPr>
            <w:r>
              <w:rPr>
                <w:bCs/>
                <w:color w:val="000000"/>
                <w:sz w:val="22"/>
                <w:szCs w:val="22"/>
                <w:lang w:val="en-GB"/>
              </w:rPr>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bCs/>
                <w:color w:val="000000"/>
                <w:sz w:val="22"/>
                <w:szCs w:val="22"/>
                <w:lang w:val="en-US"/>
              </w:rPr>
            </w:pPr>
            <w:r>
              <w:rPr>
                <w:bCs/>
                <w:color w:val="000000"/>
                <w:sz w:val="22"/>
                <w:szCs w:val="22"/>
                <w:lang w:val="en-US"/>
              </w:rPr>
            </w:r>
          </w:p>
        </w:tc>
      </w:tr>
    </w:tbl>
    <w:p>
      <w:pPr>
        <w:pStyle w:val="Normal"/>
        <w:rPr>
          <w:b/>
          <w:b/>
          <w:sz w:val="22"/>
          <w:szCs w:val="22"/>
        </w:rPr>
      </w:pPr>
      <w:r>
        <w:rPr>
          <w:b/>
          <w:sz w:val="22"/>
          <w:szCs w:val="22"/>
        </w:rPr>
      </w:r>
    </w:p>
    <w:p>
      <w:pPr>
        <w:pStyle w:val="Normal"/>
        <w:rPr/>
      </w:pPr>
      <w:r>
        <w:rPr>
          <w:rStyle w:val="Style12"/>
          <w:b/>
          <w:sz w:val="22"/>
          <w:szCs w:val="22"/>
        </w:rPr>
        <w:t>Παρακαλώ για την χορήγηση βεβαίωσης για την άσκηση επαγγέλματος</w:t>
      </w:r>
      <w:r>
        <w:rPr>
          <w:rStyle w:val="Style12"/>
          <w:sz w:val="22"/>
          <w:szCs w:val="22"/>
        </w:rPr>
        <w:t xml:space="preserve"> </w:t>
      </w:r>
      <w:r>
        <w:rPr>
          <w:rStyle w:val="Style12"/>
          <w:b/>
          <w:sz w:val="22"/>
          <w:szCs w:val="22"/>
        </w:rPr>
        <w:t>Διαιτολόγου – Διατροφολόγου</w:t>
      </w:r>
    </w:p>
    <w:p>
      <w:pPr>
        <w:pStyle w:val="Normal"/>
        <w:jc w:val="both"/>
        <w:rPr>
          <w:rStyle w:val="Style12"/>
          <w:b/>
          <w:b/>
          <w:sz w:val="22"/>
          <w:szCs w:val="22"/>
        </w:rPr>
      </w:pPr>
      <w:r>
        <w:rPr/>
        <mc:AlternateContent>
          <mc:Choice Requires="wps">
            <w:drawing>
              <wp:anchor behindDoc="0" distT="0" distB="0" distL="0" distR="0" simplePos="0" locked="0" layoutInCell="1" allowOverlap="1" relativeHeight="7">
                <wp:simplePos x="0" y="0"/>
                <wp:positionH relativeFrom="column">
                  <wp:posOffset>0</wp:posOffset>
                </wp:positionH>
                <wp:positionV relativeFrom="paragraph">
                  <wp:posOffset>50800</wp:posOffset>
                </wp:positionV>
                <wp:extent cx="36830" cy="36830"/>
                <wp:effectExtent l="0" t="0" r="0" b="0"/>
                <wp:wrapNone/>
                <wp:docPr id="2" name="Σχήμα1"/>
                <a:graphic xmlns:a="http://schemas.openxmlformats.org/drawingml/2006/main">
                  <a:graphicData uri="http://schemas.microsoft.com/office/word/2010/wordprocessingShape">
                    <wps:cxnSp>
                      <wps:nvCxnSpPr>
                        <wps:cNvPr id="0" name="Line 1"/>
                        <wps:cNvCxnSpPr/>
                        <wps:nvPr/>
                      </wps:nvCxnSpPr>
                      <wps:spPr>
                        <a:xfrm>
                          <a:off x="0" y="0"/>
                          <a:ext cx="1598760" cy="360"/>
                        </a:xfrm>
                        <a:prstGeom prst="straightConnector1">
                          <a:avLst/>
                        </a:prstGeom>
                        <a:ln w="936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Σχήμα1" stroked="t" style="position:absolute;margin-left:0pt;margin-top:4pt;width:125.85pt;height:0pt" type="shapetype_32">
                <v:stroke color="black" weight="9360" joinstyle="miter" endcap="flat"/>
                <v:fill o:detectmouseclick="t" on="false"/>
              </v:shape>
            </w:pict>
          </mc:Fallback>
        </mc:AlternateContent>
      </w:r>
    </w:p>
    <w:p>
      <w:pPr>
        <w:pStyle w:val="Normal"/>
        <w:jc w:val="both"/>
        <w:rPr/>
      </w:pPr>
      <w:r>
        <w:rPr>
          <w:rStyle w:val="Style12"/>
          <w:b/>
          <w:bCs/>
          <w:color w:val="000000"/>
          <w:position w:val="2520"/>
          <w:sz w:val="12"/>
          <w:sz w:val="18"/>
          <w:szCs w:val="18"/>
        </w:rPr>
        <w:t>1</w:t>
      </w:r>
      <w:r>
        <w:rPr>
          <w:rStyle w:val="Style12"/>
          <w:bCs/>
          <w:color w:val="000000"/>
          <w:position w:val="2520"/>
          <w:sz w:val="12"/>
          <w:sz w:val="18"/>
          <w:szCs w:val="18"/>
        </w:rPr>
        <w:t xml:space="preserve">     </w:t>
      </w:r>
      <w:r>
        <w:rPr>
          <w:rStyle w:val="Style12"/>
          <w:sz w:val="18"/>
          <w:szCs w:val="18"/>
        </w:rPr>
        <w:t>Αναγράφεται ολογράφως και κατόπιν αριθμητικά ως πλήρης εξαψήφιος αριθμός: π.χ. 7 Φεβρουαρίου 1969 και 070269</w:t>
      </w:r>
    </w:p>
    <w:p>
      <w:pPr>
        <w:pStyle w:val="Normal"/>
        <w:jc w:val="both"/>
        <w:rPr/>
      </w:pPr>
      <w:r>
        <w:rPr>
          <w:rStyle w:val="Style12"/>
          <w:b/>
          <w:bCs/>
          <w:color w:val="000000"/>
          <w:position w:val="2520"/>
          <w:sz w:val="12"/>
          <w:sz w:val="18"/>
          <w:szCs w:val="18"/>
        </w:rPr>
        <w:t xml:space="preserve">2 </w:t>
      </w:r>
      <w:r>
        <w:rPr>
          <w:rStyle w:val="Style12"/>
          <w:bCs/>
          <w:color w:val="000000"/>
          <w:position w:val="2520"/>
          <w:sz w:val="12"/>
          <w:sz w:val="18"/>
          <w:szCs w:val="18"/>
        </w:rPr>
        <w:t xml:space="preserve">   </w:t>
      </w:r>
      <w:r>
        <w:rPr>
          <w:rStyle w:val="Style12"/>
          <w:sz w:val="18"/>
          <w:szCs w:val="18"/>
        </w:rPr>
        <w:t>Εξουσιοδοτώ τον / την πιο πάνω αναφερόμενο/νη να καταθέσει την αίτηση ή και να παραλάβει την τελική πράξη. (Διαγράφεται όταν δεν ορίζεται εκπρόσωπος)</w:t>
      </w:r>
    </w:p>
    <w:p>
      <w:pPr>
        <w:pStyle w:val="Normal"/>
        <w:spacing w:lineRule="auto" w:line="360"/>
        <w:rPr>
          <w:b/>
          <w:b/>
          <w:sz w:val="22"/>
          <w:szCs w:val="22"/>
          <w:lang w:val="en-US"/>
        </w:rPr>
      </w:pPr>
      <w:r>
        <w:rPr>
          <w:b/>
          <w:sz w:val="22"/>
          <w:szCs w:val="22"/>
          <w:lang w:val="en-US"/>
        </w:rPr>
      </w:r>
    </w:p>
    <w:p>
      <w:pPr>
        <w:pStyle w:val="Normal"/>
        <w:spacing w:lineRule="auto" w:line="360"/>
        <w:jc w:val="center"/>
        <w:rPr>
          <w:b/>
          <w:b/>
          <w:sz w:val="22"/>
          <w:szCs w:val="22"/>
        </w:rPr>
      </w:pPr>
      <w:r>
        <w:rPr>
          <w:b/>
          <w:sz w:val="22"/>
          <w:szCs w:val="22"/>
        </w:rPr>
        <w:t>ΠΛΗΡΟΦΟΡΙΑΚΑ ΣΤΟΙΧΕΙΑ</w:t>
      </w:r>
    </w:p>
    <w:p>
      <w:pPr>
        <w:pStyle w:val="Normal"/>
        <w:spacing w:lineRule="auto" w:line="360"/>
        <w:jc w:val="center"/>
        <w:rPr>
          <w:b/>
          <w:b/>
          <w:sz w:val="22"/>
          <w:szCs w:val="22"/>
        </w:rPr>
      </w:pPr>
      <w:r>
        <w:rPr>
          <w:b/>
          <w:sz w:val="22"/>
          <w:szCs w:val="22"/>
        </w:rPr>
        <w:t>ΑΠΑΙΤΟΥΜΕΝΑ ΔΙΚΑΙΟΛΟΓΗΤΙΚΑ</w:t>
      </w:r>
    </w:p>
    <w:tbl>
      <w:tblPr>
        <w:tblW w:w="9875" w:type="dxa"/>
        <w:jc w:val="left"/>
        <w:tblInd w:w="-360" w:type="dxa"/>
        <w:tblCellMar>
          <w:top w:w="0" w:type="dxa"/>
          <w:left w:w="108" w:type="dxa"/>
          <w:bottom w:w="0" w:type="dxa"/>
          <w:right w:w="108" w:type="dxa"/>
        </w:tblCellMar>
      </w:tblPr>
      <w:tblGrid>
        <w:gridCol w:w="4500"/>
        <w:gridCol w:w="1620"/>
        <w:gridCol w:w="1620"/>
        <w:gridCol w:w="1750"/>
        <w:gridCol w:w="385"/>
      </w:tblGrid>
      <w:tr>
        <w:trPr>
          <w:trHeight w:val="577"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ΤΙΤΛΟΣ ΔΙΚΑΙΟΛΟΓΗΤΙΚΟΥ</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ΚΑΤΑΤΕΘΗΚΕ</w:t>
            </w:r>
          </w:p>
          <w:p>
            <w:pPr>
              <w:pStyle w:val="Normal"/>
              <w:jc w:val="center"/>
              <w:rPr>
                <w:b/>
                <w:b/>
                <w:sz w:val="18"/>
                <w:szCs w:val="18"/>
              </w:rPr>
            </w:pPr>
            <w:r>
              <w:rPr>
                <w:b/>
                <w:sz w:val="18"/>
                <w:szCs w:val="18"/>
              </w:rPr>
              <w:t>ΜΕ ΤΗΝ ΑΙΤΗΣΗ</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ΥΠΗΡΕΣΙΑΚΗ ΑΝΑΖΗΤΗΣΗ</w:t>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sz w:val="18"/>
                <w:szCs w:val="18"/>
              </w:rPr>
            </w:pPr>
            <w:r>
              <w:rPr>
                <w:b/>
                <w:sz w:val="18"/>
                <w:szCs w:val="18"/>
              </w:rPr>
              <w:t>ΘΑ ΠΡΟΣΚΟΜΙΣΘΕΙ</w:t>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504" w:leader="none"/>
              </w:tabs>
              <w:ind w:left="252" w:hanging="252"/>
              <w:jc w:val="both"/>
              <w:rPr>
                <w:sz w:val="22"/>
                <w:szCs w:val="22"/>
              </w:rPr>
            </w:pPr>
            <w:r>
              <w:rPr>
                <w:sz w:val="22"/>
                <w:szCs w:val="22"/>
              </w:rPr>
              <w:t>Φωτοτυπία πτυχίου Α.Ε.Ι. ή Τ.Ε.Ι. ή αντίγραφο πτυχίου του εξωτερικού (όπως προβλέπεται) και απόφαση αναγνώρισης επαγγελματικής ισοδυναμίας ή επαγγελματικών προσόντων εκδοθείσα από το Υπουργείου Παιδείας και Θρησκευμάτων Αυτοτελές Τμήμα Εφαρμογής της Ευρωπαϊκής Νομοθεσίας (ΑΤΕΕΝ) ή αντίγραφο πτυχίου του εξωτερικού (όπως προβλέπεται) καθώς και πράξη ισοτιμίας και αντιστοιχίας αυτού εκδοθείσα από τις αρμόδιες υπηρεσίες αναγνώρισης ΔΟΑΤΑΠ ή ΙΤΕ</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1188" w:leader="none"/>
              </w:tabs>
              <w:ind w:hanging="720"/>
              <w:rPr>
                <w:sz w:val="22"/>
                <w:szCs w:val="22"/>
              </w:rPr>
            </w:pPr>
            <w:r>
              <w:rPr>
                <w:sz w:val="22"/>
                <w:szCs w:val="22"/>
              </w:rPr>
              <w:t xml:space="preserve"> </w:t>
            </w:r>
            <w:r>
              <w:rPr>
                <w:sz w:val="22"/>
                <w:szCs w:val="22"/>
              </w:rPr>
              <w:t>Παράβολο δημοσίου  8.00 €</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1188" w:leader="none"/>
              </w:tabs>
              <w:ind w:hanging="720"/>
              <w:rPr>
                <w:sz w:val="22"/>
                <w:szCs w:val="22"/>
              </w:rPr>
            </w:pPr>
            <w:r>
              <w:rPr>
                <w:sz w:val="22"/>
                <w:szCs w:val="22"/>
              </w:rPr>
              <w:t xml:space="preserve">  </w:t>
            </w:r>
            <w:r>
              <w:rPr>
                <w:sz w:val="22"/>
                <w:szCs w:val="22"/>
              </w:rPr>
              <w:t>Παράβολο χαρτοσήμου 30 €**</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1188" w:leader="none"/>
              </w:tabs>
              <w:ind w:hanging="720"/>
              <w:rPr>
                <w:sz w:val="22"/>
                <w:szCs w:val="22"/>
              </w:rPr>
            </w:pPr>
            <w:r>
              <w:rPr>
                <w:sz w:val="22"/>
                <w:szCs w:val="22"/>
              </w:rPr>
              <w:t>Δύο (2) έγχρωμες φωτογραφίες διαστάσεων ταυτότητας</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tabs>
                <w:tab w:val="clear" w:pos="720"/>
                <w:tab w:val="left" w:pos="-1188" w:leader="none"/>
              </w:tabs>
              <w:ind w:hanging="720"/>
              <w:rPr>
                <w:sz w:val="22"/>
                <w:szCs w:val="22"/>
              </w:rPr>
            </w:pPr>
            <w:r>
              <w:rPr>
                <w:sz w:val="22"/>
                <w:szCs w:val="22"/>
              </w:rPr>
              <w:t xml:space="preserve"> </w:t>
            </w:r>
            <w:r>
              <w:rPr>
                <w:sz w:val="22"/>
                <w:szCs w:val="22"/>
              </w:rPr>
              <w:t>Φωτοτυπία αστυνομικής ταυτότητας ή οποιουδήποτε άλλου ταυτοποιητικού στοιχείου</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rPr>
                <w:sz w:val="22"/>
                <w:szCs w:val="22"/>
              </w:rPr>
            </w:pPr>
            <w:r>
              <w:rPr>
                <w:sz w:val="22"/>
                <w:szCs w:val="22"/>
              </w:rPr>
              <w:t>Πιστοποιητικό ποινικού μητρώου (αναζητείται αυτεπάγγελτα)</w:t>
            </w:r>
          </w:p>
          <w:p>
            <w:pPr>
              <w:pStyle w:val="Normal"/>
              <w:rPr>
                <w:sz w:val="22"/>
                <w:szCs w:val="22"/>
              </w:rPr>
            </w:pPr>
            <w:r>
              <w:rPr>
                <w:sz w:val="22"/>
                <w:szCs w:val="22"/>
              </w:rPr>
              <w:t>Υπεύθυνη δήλωση που να αναγράφει «Δεν έχω καταδικαστεί για καμία πράξη ή για πράξη σχετική με την άσκηση της επαγγελματικής μου ιδιότητας» ή στην αντίθετη περίπτωση «Έχω καταδικαστεί για τις εξής αξιόποινες πράξης».</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22"/>
                <w:szCs w:val="22"/>
              </w:rPr>
            </w:pPr>
            <w:r>
              <w:rPr>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2" w:hAnsi="Wingdings 2" w:eastAsia="Wingdings 2" w:cs="Wingdings 2"/>
                <w:b/>
                <w:b/>
                <w:sz w:val="18"/>
                <w:szCs w:val="18"/>
              </w:rPr>
            </w:pPr>
            <w:r>
              <w:rPr>
                <w:rFonts w:eastAsia="Wingdings 2" w:cs="Wingdings 2" w:ascii="Wingdings 2" w:hAnsi="Wingdings 2"/>
                <w:b/>
                <w:sz w:val="18"/>
                <w:szCs w:val="18"/>
              </w:rPr>
              <w:t></w:t>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b/>
                <w:b/>
                <w:sz w:val="18"/>
                <w:szCs w:val="18"/>
              </w:rPr>
            </w:pPr>
            <w:r>
              <w:rPr>
                <w:b/>
                <w:sz w:val="18"/>
                <w:szCs w:val="18"/>
              </w:rPr>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350"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
              </w:numPr>
              <w:rPr>
                <w:sz w:val="22"/>
                <w:szCs w:val="22"/>
              </w:rPr>
            </w:pPr>
            <w:r>
              <w:rPr>
                <w:sz w:val="22"/>
                <w:szCs w:val="22"/>
              </w:rPr>
              <w:t>Οι υπήκοοι κρατών – μελών της Ε.Ε. ή οι υπήκοοι τρίτων χωρών που έχουν τα δικαιώματα των κοινοτικών υπηκόων υποβάλλουν επιπλέον βεβαίωση εγγραφής πολίτη κράτους – μέλους της Ε.Ε. ή πιστοποιητικό μόνιμης διανομής-κάρτα ευρωπαίου πολίτη (άρθρο 42 ν.4071/2012 ΦΕΚ Α΄ 85), ή δελτίο ταυτότητας ομογενούς ή άδεια διαμονής ομογενούς (άρθρο 81 του ν.4251/2014 ΦΕΚ Α’ 80) ή δελτίο διαμονής μέλους οικογένειας Έλληνα ή δελτίο μόνιμης διαμονής, ή προσωποπαγή άδεια διαμονής υπηκόων τρίτων χωρών (άρθρα 82,83,84.</w:t>
            </w:r>
          </w:p>
          <w:p>
            <w:pPr>
              <w:pStyle w:val="Normal"/>
              <w:tabs>
                <w:tab w:val="clear" w:pos="720"/>
              </w:tabs>
              <w:ind w:left="360" w:hanging="0"/>
              <w:rPr/>
            </w:pPr>
            <w:r>
              <w:rPr>
                <w:rStyle w:val="Style12"/>
                <w:sz w:val="22"/>
                <w:szCs w:val="22"/>
              </w:rPr>
              <w:t xml:space="preserve">    </w:t>
            </w:r>
            <w:r>
              <w:rPr>
                <w:rStyle w:val="Style12"/>
                <w:sz w:val="22"/>
                <w:szCs w:val="22"/>
              </w:rPr>
              <w:t>,85,87 του ν.4251/2014 ΦΕΚ Α’ 80) ή       άδεια επί μακρόν διαμένοντος υπηκόου τρίτης χώρας (άρθρα 88, 97, 106 του ν.4251/2014 ΦΕΚ Α’ 80) ή άδεια διαμονής δεύτερης γενιάς (άρθρο 108 του ν. ν.4251/2014 ΦΕΚ Α’ 80) ή αντίγραφο μπλε κάρτας της Ε.Ε. άρθρα 114 και 120 του ν.4251/2014 ΦΕΚ Α’ 80) ή αντίγραφο δεκαετούς άδειας παραμονής άρθρο 138 του ν.4251/2014 ΦΕΚ Α’ 80) ή πιστοποιητικό οικογενειακής κατάστασης από το οποίο να προκύπτει η σύναψη συμφώνου συμβίωσης με Έλληνα ή Ελληνίδα (άρθρο 12 του ν.4356/2015 ΦΕΚ Α’ 181 και άρθρο 3 του ν.4443/2016 ΦΕΚ Α’ 232)</w:t>
            </w:r>
          </w:p>
        </w:tc>
        <w:tc>
          <w:tcPr>
            <w:tcW w:w="385" w:type="dxa"/>
            <w:tcBorders/>
            <w:shd w:fill="auto" w:val="clear"/>
            <w:tcMar>
              <w:left w:w="0" w:type="dxa"/>
              <w:right w:w="0" w:type="dxa"/>
            </w:tcMar>
          </w:tcPr>
          <w:p>
            <w:pPr>
              <w:pStyle w:val="Normal"/>
              <w:snapToGrid w:val="false"/>
              <w:rPr>
                <w:b/>
                <w:b/>
                <w:sz w:val="18"/>
                <w:szCs w:val="18"/>
              </w:rPr>
            </w:pPr>
            <w:r>
              <w:rPr>
                <w:b/>
                <w:sz w:val="18"/>
                <w:szCs w:val="18"/>
              </w:rPr>
            </w:r>
          </w:p>
        </w:tc>
      </w:tr>
      <w:tr>
        <w:trPr>
          <w:trHeight w:val="2475" w:hRule="atLeast"/>
        </w:trPr>
        <w:tc>
          <w:tcPr>
            <w:tcW w:w="987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b/>
                <w:b/>
                <w:sz w:val="20"/>
                <w:szCs w:val="20"/>
              </w:rPr>
            </w:pPr>
            <w:r>
              <w:rPr>
                <w:b/>
                <w:sz w:val="20"/>
                <w:szCs w:val="20"/>
              </w:rPr>
              <w:t xml:space="preserve">     </w:t>
            </w:r>
          </w:p>
          <w:p>
            <w:pPr>
              <w:pStyle w:val="Normal"/>
              <w:rPr>
                <w:b/>
                <w:b/>
                <w:sz w:val="20"/>
                <w:szCs w:val="20"/>
              </w:rPr>
            </w:pPr>
            <w:r>
              <w:rPr>
                <w:b/>
                <w:sz w:val="20"/>
                <w:szCs w:val="20"/>
              </w:rPr>
              <w:t>ΠΑΡΑΤΗΡΗΣΕΙΣ:</w:t>
            </w:r>
          </w:p>
          <w:p>
            <w:pPr>
              <w:pStyle w:val="Normal"/>
              <w:jc w:val="both"/>
              <w:rPr/>
            </w:pPr>
            <w:r>
              <w:rPr>
                <w:rStyle w:val="Style12"/>
                <w:b/>
                <w:sz w:val="20"/>
                <w:szCs w:val="20"/>
              </w:rPr>
              <w:t xml:space="preserve">    </w:t>
            </w:r>
            <w:r>
              <w:rPr>
                <w:rStyle w:val="Style12"/>
                <w:b/>
                <w:sz w:val="20"/>
                <w:szCs w:val="20"/>
              </w:rPr>
              <w:t xml:space="preserve">*     </w:t>
            </w:r>
            <w:r>
              <w:rPr>
                <w:rStyle w:val="Style12"/>
                <w:sz w:val="20"/>
                <w:szCs w:val="20"/>
              </w:rPr>
              <w:t>Ελλείψει αντιγράφου ποινικού μητρώου,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Αν η χώρα καταγωγής ή προέλευσης δεν χορηγεί τέτοιο έγγραφο τούτο είναι δυνατόν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w:t>
            </w:r>
            <w:r>
              <w:rPr>
                <w:rStyle w:val="Style12"/>
                <w:b/>
                <w:sz w:val="20"/>
                <w:szCs w:val="20"/>
              </w:rPr>
              <w:t xml:space="preserve"> Τα έγγραφα τα οποία εκδίδονται σύμφωνα με τα ανωτέρω, δεν είναι δυνατόν να υποβληθούν μετά την πάροδο τριών μηνών από την ημερομηνία εκδόσεώς τους</w:t>
            </w:r>
          </w:p>
          <w:p>
            <w:pPr>
              <w:pStyle w:val="Normal"/>
              <w:jc w:val="both"/>
              <w:rPr/>
            </w:pPr>
            <w:r>
              <w:rPr>
                <w:rStyle w:val="Style12"/>
                <w:b/>
                <w:sz w:val="20"/>
                <w:szCs w:val="20"/>
              </w:rPr>
              <w:t xml:space="preserve">**     Υφίσταται η δυνατότητα εξ αποστάσεως πληρωμής του συνολικού χρηματικού ποσού σε λογαριασμό Τράπεζας, ο οποίος υποδεικνύεται κάθε φορά από το </w:t>
            </w:r>
            <w:r>
              <w:rPr>
                <w:rStyle w:val="Style12"/>
                <w:b/>
                <w:sz w:val="20"/>
                <w:szCs w:val="20"/>
                <w:lang w:val="en-US"/>
              </w:rPr>
              <w:t>EKE</w:t>
            </w:r>
            <w:r>
              <w:rPr>
                <w:rStyle w:val="Style12"/>
                <w:b/>
                <w:sz w:val="20"/>
                <w:szCs w:val="20"/>
              </w:rPr>
              <w:t>-</w:t>
            </w:r>
            <w:r>
              <w:rPr>
                <w:rStyle w:val="Style12"/>
                <w:b/>
                <w:sz w:val="20"/>
                <w:szCs w:val="20"/>
                <w:lang w:val="en-US"/>
              </w:rPr>
              <w:t>EUGO</w:t>
            </w:r>
            <w:r>
              <w:rPr>
                <w:rStyle w:val="Style12"/>
                <w:b/>
                <w:sz w:val="20"/>
                <w:szCs w:val="20"/>
              </w:rPr>
              <w:t xml:space="preserve"> ή τα φυσικά ΕΚΕ. Το αποδεικτικό κατάθεσης, θα πρέπει να έχει αναγεγραμμένο το ονοματεπώνυμο του αιτούντος. Σε περίπτωση ηλεκτρονικής υποβολής αιτήματος το αποδεικτικό κατάθεσης υποβάλλεται σε ψηφιοποιημένη μορφή</w:t>
            </w:r>
          </w:p>
          <w:p>
            <w:pPr>
              <w:pStyle w:val="Normal"/>
              <w:jc w:val="both"/>
              <w:rPr>
                <w:b/>
                <w:b/>
                <w:sz w:val="20"/>
                <w:szCs w:val="20"/>
              </w:rPr>
            </w:pPr>
            <w:r>
              <w:rPr>
                <w:b/>
                <w:sz w:val="20"/>
                <w:szCs w:val="20"/>
              </w:rPr>
            </w:r>
          </w:p>
          <w:p>
            <w:pPr>
              <w:pStyle w:val="Normal"/>
              <w:jc w:val="both"/>
              <w:rPr>
                <w:b/>
                <w:b/>
                <w:sz w:val="20"/>
                <w:szCs w:val="20"/>
              </w:rPr>
            </w:pPr>
            <w:r>
              <w:rPr>
                <w:b/>
                <w:sz w:val="20"/>
                <w:szCs w:val="20"/>
              </w:rPr>
              <w:t>ΣΗΜΕΙΩΣΕΙΣ:</w:t>
            </w:r>
          </w:p>
          <w:p>
            <w:pPr>
              <w:pStyle w:val="Normal"/>
              <w:jc w:val="both"/>
              <w:rPr>
                <w:b/>
                <w:b/>
                <w:sz w:val="20"/>
                <w:szCs w:val="20"/>
              </w:rPr>
            </w:pPr>
            <w:r>
              <w:rPr>
                <w:b/>
                <w:sz w:val="20"/>
                <w:szCs w:val="20"/>
              </w:rPr>
            </w:r>
          </w:p>
          <w:p>
            <w:pPr>
              <w:pStyle w:val="Normal"/>
              <w:jc w:val="both"/>
              <w:rPr>
                <w:sz w:val="20"/>
                <w:szCs w:val="20"/>
              </w:rPr>
            </w:pPr>
            <w:r>
              <w:rPr>
                <w:sz w:val="20"/>
                <w:szCs w:val="20"/>
              </w:rPr>
              <w:t>1. Όλα τα ξενόγλωσσα δικαιολογητικά πρέπει να είναι:</w:t>
            </w:r>
          </w:p>
          <w:p>
            <w:pPr>
              <w:pStyle w:val="Normal"/>
              <w:numPr>
                <w:ilvl w:val="0"/>
                <w:numId w:val="4"/>
              </w:numPr>
              <w:jc w:val="both"/>
              <w:rPr/>
            </w:pPr>
            <w:r>
              <w:rPr>
                <w:rStyle w:val="Style12"/>
                <w:sz w:val="20"/>
                <w:szCs w:val="20"/>
              </w:rPr>
              <w:t xml:space="preserve">Νομίμως επικυρωμένα με σφραγίδα </w:t>
            </w:r>
            <w:r>
              <w:rPr>
                <w:rStyle w:val="Style12"/>
                <w:sz w:val="20"/>
                <w:szCs w:val="20"/>
                <w:lang w:val="en-US"/>
              </w:rPr>
              <w:t>APOSTILLE</w:t>
            </w:r>
          </w:p>
          <w:p>
            <w:pPr>
              <w:pStyle w:val="Normal"/>
              <w:numPr>
                <w:ilvl w:val="0"/>
                <w:numId w:val="4"/>
              </w:numPr>
              <w:jc w:val="both"/>
              <w:rPr>
                <w:sz w:val="20"/>
                <w:szCs w:val="20"/>
              </w:rPr>
            </w:pPr>
            <w:r>
              <w:rPr>
                <w:sz w:val="20"/>
                <w:szCs w:val="20"/>
              </w:rPr>
              <w:t>Θεωρημένα για τη γνησιότητά τους από την αρμόδια αρχή του Κράτους Μέλους Προέλευσης ή από διπλωματική αρχή της ξένης χώρας στην Ελλάδα.</w:t>
            </w:r>
          </w:p>
          <w:p>
            <w:pPr>
              <w:pStyle w:val="Normal"/>
              <w:numPr>
                <w:ilvl w:val="0"/>
                <w:numId w:val="4"/>
              </w:numPr>
              <w:jc w:val="both"/>
              <w:rPr>
                <w:sz w:val="20"/>
                <w:szCs w:val="20"/>
              </w:rPr>
            </w:pPr>
            <w:r>
              <w:rPr>
                <w:sz w:val="20"/>
                <w:szCs w:val="20"/>
              </w:rPr>
              <w:t>Για πτυχιούχους εξωτερικού (εκτός Ε.Ε.) αντίγραφο πτυχίου, πρωτότυπη επίσημη μετάφραση από το Υπουργείο Εξωτερικών και αναγνώριση πτυχίου από τον αρμόδιο φορέα</w:t>
            </w:r>
          </w:p>
          <w:p>
            <w:pPr>
              <w:pStyle w:val="Normal"/>
              <w:numPr>
                <w:ilvl w:val="0"/>
                <w:numId w:val="4"/>
              </w:numPr>
              <w:jc w:val="both"/>
              <w:rPr>
                <w:sz w:val="20"/>
                <w:szCs w:val="20"/>
              </w:rPr>
            </w:pPr>
            <w:r>
              <w:rPr>
                <w:sz w:val="20"/>
                <w:szCs w:val="20"/>
              </w:rPr>
              <w:t>Μεταφρασμένα στην ελληνική γλώσσα:</w:t>
            </w:r>
          </w:p>
          <w:p>
            <w:pPr>
              <w:pStyle w:val="Normal"/>
              <w:numPr>
                <w:ilvl w:val="1"/>
                <w:numId w:val="4"/>
              </w:numPr>
              <w:jc w:val="both"/>
              <w:rPr>
                <w:sz w:val="20"/>
                <w:szCs w:val="20"/>
              </w:rPr>
            </w:pPr>
            <w:r>
              <w:rPr>
                <w:sz w:val="20"/>
                <w:szCs w:val="20"/>
              </w:rPr>
              <w:t>Από το Μεταφραστικό Τμήμα του Υπουργείου Εξωτερικών της Ελλάδας ή</w:t>
            </w:r>
          </w:p>
          <w:p>
            <w:pPr>
              <w:pStyle w:val="Normal"/>
              <w:numPr>
                <w:ilvl w:val="1"/>
                <w:numId w:val="4"/>
              </w:numPr>
              <w:jc w:val="both"/>
              <w:rPr>
                <w:sz w:val="20"/>
                <w:szCs w:val="20"/>
              </w:rPr>
            </w:pPr>
            <w:r>
              <w:rPr>
                <w:sz w:val="20"/>
                <w:szCs w:val="20"/>
              </w:rPr>
              <w:t>Από την ελληνική Διπλωματική Αρχή στο εξωτερικό ή</w:t>
            </w:r>
          </w:p>
          <w:p>
            <w:pPr>
              <w:pStyle w:val="Normal"/>
              <w:numPr>
                <w:ilvl w:val="1"/>
                <w:numId w:val="4"/>
              </w:numPr>
              <w:jc w:val="both"/>
              <w:rPr>
                <w:sz w:val="20"/>
                <w:szCs w:val="20"/>
              </w:rPr>
            </w:pPr>
            <w:r>
              <w:rPr>
                <w:sz w:val="20"/>
                <w:szCs w:val="20"/>
              </w:rPr>
              <w:t>Από δικηγόρο, σύμφωνα με το άρθρο 53 του Δικηγορικού Κώδικα</w:t>
            </w:r>
          </w:p>
          <w:p>
            <w:pPr>
              <w:pStyle w:val="Normal"/>
              <w:tabs>
                <w:tab w:val="clear" w:pos="720"/>
              </w:tabs>
              <w:ind w:left="1332" w:hanging="252"/>
              <w:jc w:val="both"/>
              <w:rPr/>
            </w:pPr>
            <w:r>
              <w:rPr>
                <w:rStyle w:val="Style12"/>
                <w:sz w:val="20"/>
                <w:szCs w:val="20"/>
              </w:rPr>
              <w:t>4. Από πτυχιούχο του τμήματος Ξένων Γλωσσών Μετάφρασης και Διερμηνείας του Ιονίου Πανεπιστημίου,  σύμφωνα με τις διατάξεις του Π.Δ. 169/2002 (ΦΕΚ 156/Α/2002)</w:t>
            </w:r>
          </w:p>
          <w:p>
            <w:pPr>
              <w:pStyle w:val="Normal"/>
              <w:jc w:val="both"/>
              <w:rPr/>
            </w:pPr>
            <w:r>
              <w:rPr>
                <w:rStyle w:val="Style12"/>
                <w:sz w:val="20"/>
                <w:szCs w:val="20"/>
              </w:rPr>
              <w:t xml:space="preserve">2. Εθνικός Οργανισμός Πιστοποίησης Προσόντων και Επαγγελματικού Προσανατολισμού </w:t>
            </w:r>
            <w:r>
              <w:rPr>
                <w:rStyle w:val="Style12"/>
                <w:b/>
                <w:sz w:val="20"/>
                <w:szCs w:val="20"/>
              </w:rPr>
              <w:t>(ΕΟΠΠΕΠ</w:t>
            </w:r>
            <w:r>
              <w:rPr>
                <w:rStyle w:val="Style12"/>
                <w:sz w:val="20"/>
                <w:szCs w:val="20"/>
              </w:rPr>
              <w:t xml:space="preserve">) - </w:t>
            </w:r>
            <w:hyperlink r:id="rId3" w:tgtFrame="_top">
              <w:r>
                <w:rPr>
                  <w:rStyle w:val="Style12"/>
                  <w:sz w:val="20"/>
                  <w:szCs w:val="20"/>
                </w:rPr>
                <w:t>http://www.eopp.gov.gr/</w:t>
              </w:r>
            </w:hyperlink>
            <w:r>
              <w:rPr>
                <w:rStyle w:val="Style12"/>
                <w:sz w:val="20"/>
                <w:szCs w:val="20"/>
              </w:rPr>
              <w:t xml:space="preserve">, Λεωφόρος Εθνικής Αντιστάσεως 41, 14234 Νέα Ιωνία, </w:t>
            </w:r>
            <w:hyperlink r:id="rId4" w:tgtFrame="_top">
              <w:r>
                <w:rPr>
                  <w:rStyle w:val="Style12"/>
                  <w:sz w:val="20"/>
                  <w:szCs w:val="20"/>
                </w:rPr>
                <w:t>Ισοτιμiες</w:t>
              </w:r>
            </w:hyperlink>
            <w:r>
              <w:rPr>
                <w:rStyle w:val="Style12"/>
                <w:sz w:val="20"/>
                <w:szCs w:val="20"/>
              </w:rPr>
              <w:t xml:space="preserve"> -+30 210-2709146,145,135,136,124</w:t>
            </w:r>
          </w:p>
          <w:p>
            <w:pPr>
              <w:pStyle w:val="Normal"/>
              <w:rPr/>
            </w:pPr>
            <w:hyperlink r:id="rId5" w:tgtFrame="_top">
              <w:r>
                <w:rPr>
                  <w:rStyle w:val="Style12"/>
                  <w:sz w:val="20"/>
                  <w:szCs w:val="20"/>
                </w:rPr>
                <w:t>Επαγγελματικά Δικαιώματα</w:t>
              </w:r>
            </w:hyperlink>
            <w:r>
              <w:rPr>
                <w:rStyle w:val="Style12"/>
                <w:sz w:val="20"/>
                <w:szCs w:val="20"/>
              </w:rPr>
              <w:t xml:space="preserve"> -+30 210 2709136 -9134 -9136</w:t>
            </w:r>
          </w:p>
          <w:p>
            <w:pPr>
              <w:pStyle w:val="Normal"/>
              <w:rPr>
                <w:sz w:val="20"/>
                <w:szCs w:val="20"/>
              </w:rPr>
            </w:pPr>
            <w:r>
              <w:rPr>
                <w:sz w:val="20"/>
                <w:szCs w:val="20"/>
              </w:rPr>
            </w:r>
          </w:p>
        </w:tc>
      </w:tr>
      <w:tr>
        <w:trPr>
          <w:trHeight w:val="700" w:hRule="atLeast"/>
        </w:trPr>
        <w:tc>
          <w:tcPr>
            <w:tcW w:w="987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b/>
                <w:b/>
                <w:sz w:val="20"/>
                <w:szCs w:val="20"/>
              </w:rPr>
            </w:pPr>
            <w:r>
              <w:rPr>
                <w:b/>
                <w:sz w:val="20"/>
                <w:szCs w:val="20"/>
              </w:rPr>
              <w:t xml:space="preserve">    </w:t>
            </w:r>
            <w:r>
              <w:rPr>
                <w:b/>
                <w:sz w:val="20"/>
                <w:szCs w:val="20"/>
              </w:rPr>
              <w:t>Επιλέξτε με ποιο τρόπο θέλετε να παραλάβετε την απάντησή σας:</w:t>
            </w:r>
          </w:p>
          <w:p>
            <w:pPr>
              <w:pStyle w:val="Normal"/>
              <w:numPr>
                <w:ilvl w:val="0"/>
                <w:numId w:val="3"/>
              </w:numPr>
              <w:rPr>
                <w:b/>
                <w:b/>
                <w:sz w:val="20"/>
                <w:szCs w:val="20"/>
              </w:rPr>
            </w:pPr>
            <w:r>
              <w:rPr>
                <w:b/>
                <w:sz w:val="20"/>
                <w:szCs w:val="20"/>
              </w:rPr>
              <w:t>Να σας αποσταλεί με συστημένη επιστολή στη Διεύθυνση που δηλώνεται στην παρούσα αίτηση</w:t>
            </w:r>
          </w:p>
          <w:p>
            <w:pPr>
              <w:pStyle w:val="Normal"/>
              <w:numPr>
                <w:ilvl w:val="0"/>
                <w:numId w:val="3"/>
              </w:numPr>
              <w:rPr>
                <w:b/>
                <w:b/>
                <w:sz w:val="20"/>
                <w:szCs w:val="20"/>
              </w:rPr>
            </w:pPr>
            <w:r>
              <w:rPr>
                <w:b/>
                <w:sz w:val="20"/>
                <w:szCs w:val="20"/>
              </w:rPr>
              <w:t>Να την παραλάβετε ο ίδιος από την υπηρεσία μας</w:t>
            </w:r>
          </w:p>
          <w:p>
            <w:pPr>
              <w:pStyle w:val="Normal"/>
              <w:numPr>
                <w:ilvl w:val="0"/>
                <w:numId w:val="3"/>
              </w:numPr>
              <w:rPr>
                <w:b/>
                <w:b/>
                <w:sz w:val="20"/>
                <w:szCs w:val="20"/>
              </w:rPr>
            </w:pPr>
            <w:r>
              <w:rPr>
                <w:b/>
                <w:sz w:val="20"/>
                <w:szCs w:val="20"/>
              </w:rPr>
              <w:t>Να την παραλάβετε από άλλο Ε.Κ.Ε.</w:t>
            </w:r>
          </w:p>
          <w:p>
            <w:pPr>
              <w:pStyle w:val="Normal"/>
              <w:numPr>
                <w:ilvl w:val="0"/>
                <w:numId w:val="3"/>
              </w:numPr>
              <w:rPr>
                <w:b/>
                <w:b/>
                <w:sz w:val="20"/>
                <w:szCs w:val="20"/>
              </w:rPr>
            </w:pPr>
            <w:r>
              <w:rPr>
                <w:b/>
                <w:sz w:val="20"/>
                <w:szCs w:val="20"/>
              </w:rPr>
              <w:t>Να την παραλάβει εκπρόσωπός σας</w:t>
            </w:r>
          </w:p>
          <w:p>
            <w:pPr>
              <w:pStyle w:val="Normal"/>
              <w:numPr>
                <w:ilvl w:val="0"/>
                <w:numId w:val="3"/>
              </w:numPr>
              <w:rPr/>
            </w:pPr>
            <w:r>
              <w:rPr>
                <w:rStyle w:val="Style12"/>
                <w:b/>
                <w:sz w:val="20"/>
                <w:szCs w:val="20"/>
              </w:rPr>
              <w:t xml:space="preserve">Να σας αποσταλεί με </w:t>
            </w:r>
            <w:r>
              <w:rPr>
                <w:rStyle w:val="Style12"/>
                <w:b/>
                <w:sz w:val="20"/>
                <w:szCs w:val="20"/>
                <w:lang w:val="en-US"/>
              </w:rPr>
              <w:t>fax</w:t>
            </w:r>
            <w:r>
              <w:rPr>
                <w:rStyle w:val="Style12"/>
                <w:b/>
                <w:sz w:val="20"/>
                <w:szCs w:val="20"/>
              </w:rPr>
              <w:t xml:space="preserve"> στον αριθμό:</w:t>
            </w:r>
          </w:p>
        </w:tc>
      </w:tr>
    </w:tbl>
    <w:p>
      <w:pPr>
        <w:pStyle w:val="Normal"/>
        <w:jc w:val="both"/>
        <w:rPr>
          <w:b/>
          <w:b/>
          <w:sz w:val="22"/>
          <w:szCs w:val="22"/>
        </w:rPr>
      </w:pPr>
      <w:r>
        <w:rPr>
          <w:b/>
          <w:sz w:val="22"/>
          <w:szCs w:val="22"/>
        </w:rPr>
      </w:r>
    </w:p>
    <w:p>
      <w:pPr>
        <w:pStyle w:val="Normal"/>
        <w:jc w:val="both"/>
        <w:rPr/>
      </w:pPr>
      <w:r>
        <w:rPr>
          <w:rStyle w:val="Style12"/>
          <w:b/>
          <w:sz w:val="20"/>
          <w:szCs w:val="20"/>
        </w:rPr>
        <w:t xml:space="preserve">ΧΡΟΝΟΣ: </w:t>
      </w:r>
      <w:r>
        <w:rPr>
          <w:rStyle w:val="Style12"/>
          <w:sz w:val="20"/>
          <w:szCs w:val="20"/>
        </w:rPr>
        <w:t>Εντός τριμήνου από την αναγγελία άσκησης του επαγγέλματος, η Υπηρεσία δύναται να απαγορεύει την άσκησή του, στην περίπτωση που δεν συγκεντρώνονται οι νόμιμες προϋποθέσεις προς τούτο ή δεν προκύπτει η συνδρομή τους από τα υποβληθέντα στοιχεία.  Μετά την παρέλευση άπρακτης της ανωτέρω προθεσμίας τεκμαίρεται ότι το επάγγελμα ασκείται ελευθέρως (αρ. 3 του Ν. 3919/2011-ΦΕΚ 32/Α’/2-3-2011). Ο ενδιαφερόμενος, στην προαναφερόμενη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3230/2004 (ΦΕΚ 44/Α’/11-2-2004).</w:t>
      </w:r>
    </w:p>
    <w:p>
      <w:pPr>
        <w:pStyle w:val="Normal"/>
        <w:rPr>
          <w:b/>
          <w:b/>
          <w:sz w:val="22"/>
          <w:szCs w:val="22"/>
        </w:rPr>
      </w:pPr>
      <w:r>
        <w:rPr>
          <w:b/>
          <w:sz w:val="22"/>
          <w:szCs w:val="22"/>
        </w:rPr>
      </w:r>
    </w:p>
    <w:p>
      <w:pPr>
        <w:pStyle w:val="Normal"/>
        <w:rPr>
          <w:b/>
          <w:b/>
          <w:sz w:val="20"/>
          <w:szCs w:val="20"/>
        </w:rPr>
      </w:pPr>
      <w:r>
        <w:rPr>
          <w:b/>
          <w:sz w:val="20"/>
          <w:szCs w:val="20"/>
        </w:rPr>
        <w:t>Διάρκεια τήρησης αρχείου βεβαιώσεων και πιστοποιητικών :</w:t>
      </w:r>
    </w:p>
    <w:p>
      <w:pPr>
        <w:pStyle w:val="Normal"/>
        <w:rPr>
          <w:sz w:val="20"/>
          <w:szCs w:val="20"/>
        </w:rPr>
      </w:pPr>
      <w:r>
        <w:rPr>
          <w:sz w:val="20"/>
          <w:szCs w:val="20"/>
        </w:rPr>
        <w:t>Έξι (6) μήνες (άρθρο 13 Ν.3491/2006, ΦΕΚ 207/Α/2-10-2006)</w:t>
      </w:r>
    </w:p>
    <w:p>
      <w:pPr>
        <w:pStyle w:val="Normal"/>
        <w:rPr>
          <w:b/>
          <w:b/>
          <w:sz w:val="20"/>
          <w:szCs w:val="20"/>
        </w:rPr>
      </w:pPr>
      <w:r>
        <w:rPr>
          <w:b/>
          <w:sz w:val="20"/>
          <w:szCs w:val="20"/>
        </w:rPr>
      </w:r>
    </w:p>
    <w:p>
      <w:pPr>
        <w:pStyle w:val="Normal"/>
        <w:jc w:val="both"/>
        <w:rPr>
          <w:b/>
          <w:b/>
          <w:sz w:val="20"/>
          <w:szCs w:val="20"/>
        </w:rPr>
      </w:pPr>
      <w:r>
        <w:rPr>
          <w:b/>
          <w:sz w:val="20"/>
          <w:szCs w:val="20"/>
        </w:rPr>
      </w:r>
    </w:p>
    <w:p>
      <w:pPr>
        <w:pStyle w:val="Normal"/>
        <w:jc w:val="both"/>
        <w:rPr>
          <w:b/>
          <w:b/>
          <w:sz w:val="20"/>
          <w:szCs w:val="20"/>
        </w:rPr>
      </w:pPr>
      <w:r>
        <w:rPr>
          <w:b/>
          <w:sz w:val="20"/>
          <w:szCs w:val="20"/>
        </w:rPr>
      </w:r>
    </w:p>
    <w:p>
      <w:pPr>
        <w:pStyle w:val="Normal"/>
        <w:jc w:val="both"/>
        <w:rPr/>
      </w:pPr>
      <w:r>
        <w:rPr>
          <w:rStyle w:val="Style12"/>
          <w:b/>
          <w:sz w:val="20"/>
          <w:szCs w:val="20"/>
        </w:rPr>
        <w:t>Με ατομική μου ευθύνη και γνωρίζοντας τις κυρώσεις</w:t>
      </w:r>
      <w:r>
        <w:rPr>
          <w:rStyle w:val="Style12"/>
          <w:b/>
          <w:bCs/>
          <w:color w:val="000000"/>
          <w:position w:val="2800"/>
          <w:sz w:val="13"/>
          <w:sz w:val="20"/>
          <w:szCs w:val="20"/>
        </w:rPr>
        <w:t>1</w:t>
      </w:r>
      <w:r>
        <w:rPr>
          <w:rStyle w:val="Style12"/>
          <w:b/>
          <w:sz w:val="20"/>
          <w:szCs w:val="20"/>
        </w:rPr>
        <w:t>, που προβλέπονται από τις διατάξεις της παρ. 6 του άρθρου 22 του Ν.1599/1986, δηλώνω ότι: (το κείμενο της υπεύθυνης δήλωσης έχει ως εξής):</w:t>
      </w:r>
    </w:p>
    <w:p>
      <w:pPr>
        <w:pStyle w:val="Normal"/>
        <w:jc w:val="both"/>
        <w:rPr>
          <w:b/>
          <w:b/>
          <w:sz w:val="20"/>
          <w:szCs w:val="20"/>
        </w:rPr>
      </w:pPr>
      <w:r>
        <w:rPr>
          <w:b/>
          <w:sz w:val="20"/>
          <w:szCs w:val="20"/>
        </w:rPr>
        <w:t>«1. Εξουσιοδοτώ τον/την πιο πάνω αναφερόμενο/η να καταθέσει την αίτηση ή /και να παραλάβει την τελική πράξη. (Διαγράφεται όταν δεν ορίζεται εκπρόσωπος)</w:t>
      </w:r>
    </w:p>
    <w:p>
      <w:pPr>
        <w:pStyle w:val="Normal"/>
        <w:jc w:val="both"/>
        <w:rPr>
          <w:b/>
          <w:b/>
          <w:sz w:val="20"/>
          <w:szCs w:val="20"/>
        </w:rPr>
      </w:pPr>
      <w:r>
        <w:rPr>
          <w:b/>
          <w:sz w:val="20"/>
          <w:szCs w:val="20"/>
        </w:rPr>
        <w:t>2. Εξουσιοδοτώ το ΕΚΕ (άρθρο 7 Ν.3844/2010) να προβεί σε όλες τις απαραίτητες ενέργειες (αναζήτηση δικαιολογητικών κλπ) για τη διεκπεραίωση της υπόθεσής μου.</w:t>
      </w:r>
    </w:p>
    <w:p>
      <w:pPr>
        <w:pStyle w:val="Normal"/>
        <w:jc w:val="both"/>
        <w:rPr>
          <w:b/>
          <w:b/>
          <w:sz w:val="20"/>
          <w:szCs w:val="20"/>
        </w:rPr>
      </w:pPr>
      <w:r>
        <w:rPr>
          <w:b/>
          <w:sz w:val="20"/>
          <w:szCs w:val="20"/>
        </w:rPr>
        <w:t>3…………………………………………………………………………………………………………………………………….»</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w:t>
      </w:r>
    </w:p>
    <w:p>
      <w:pPr>
        <w:pStyle w:val="Normal"/>
        <w:rPr>
          <w:sz w:val="22"/>
          <w:szCs w:val="22"/>
        </w:rPr>
      </w:pPr>
      <w:r>
        <w:rPr>
          <w:sz w:val="22"/>
          <w:szCs w:val="22"/>
        </w:rPr>
        <w:tab/>
        <w:tab/>
        <w:t>(Ημερομηνία)</w:t>
        <w:tab/>
        <w:tab/>
        <w:tab/>
        <w:tab/>
        <w:tab/>
        <w:t>Ο/Η αιτών/ούσα</w:t>
      </w:r>
    </w:p>
    <w:p>
      <w:pPr>
        <w:pStyle w:val="Normal"/>
        <w:rPr>
          <w:sz w:val="22"/>
          <w:szCs w:val="22"/>
        </w:rPr>
      </w:pPr>
      <w:r>
        <w:rPr>
          <w:sz w:val="22"/>
          <w:szCs w:val="22"/>
        </w:rPr>
        <w:tab/>
        <w:tab/>
        <w:tab/>
        <w:tab/>
        <w:tab/>
        <w:tab/>
        <w:tab/>
        <w:t xml:space="preserve">             (Σφραγίδα-υπογραφή)</w:t>
      </w:r>
    </w:p>
    <w:p>
      <w:pPr>
        <w:pStyle w:val="Normal"/>
        <w:rPr>
          <w:bCs/>
          <w:color w:val="000000"/>
          <w:sz w:val="22"/>
          <w:szCs w:val="22"/>
        </w:rPr>
      </w:pPr>
      <w:r>
        <w:rPr>
          <w:bCs/>
          <w:color w:val="000000"/>
          <w:sz w:val="22"/>
          <w:szCs w:val="22"/>
        </w:rPr>
      </w:r>
    </w:p>
    <w:p>
      <w:pPr>
        <w:pStyle w:val="Normal"/>
        <w:pBdr>
          <w:top w:val="single" w:sz="4" w:space="1" w:color="000000"/>
        </w:pBdr>
        <w:jc w:val="both"/>
        <w:rPr>
          <w:bCs/>
          <w:color w:val="000000"/>
          <w:sz w:val="20"/>
          <w:szCs w:val="20"/>
        </w:rPr>
      </w:pPr>
      <w:r>
        <w:rPr>
          <w:bCs/>
          <w:color w:val="000000"/>
          <w:sz w:val="20"/>
          <w:szCs w:val="20"/>
        </w:rPr>
        <w:t xml:space="preserve"> </w:t>
      </w:r>
      <w:r>
        <w:rPr>
          <w:bCs/>
          <w:color w:val="000000"/>
          <w:sz w:val="20"/>
          <w:szCs w:val="20"/>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pStyle w:val="Normal"/>
        <w:pBdr>
          <w:top w:val="single" w:sz="4" w:space="1" w:color="000000"/>
        </w:pBdr>
        <w:jc w:val="both"/>
        <w:rPr>
          <w:bCs/>
          <w:color w:val="000000"/>
          <w:sz w:val="20"/>
          <w:szCs w:val="20"/>
        </w:rPr>
      </w:pPr>
      <w:r>
        <w:rPr>
          <w:bCs/>
          <w:color w:val="000000"/>
          <w:sz w:val="20"/>
          <w:szCs w:val="20"/>
        </w:rPr>
      </w:r>
    </w:p>
    <w:p>
      <w:pPr>
        <w:pStyle w:val="Normal"/>
        <w:pBdr>
          <w:top w:val="single" w:sz="4" w:space="1" w:color="000000"/>
        </w:pBdr>
        <w:jc w:val="both"/>
        <w:rPr>
          <w:bCs/>
          <w:color w:val="000000"/>
          <w:sz w:val="20"/>
          <w:szCs w:val="20"/>
        </w:rPr>
      </w:pPr>
      <w:r>
        <w:rPr>
          <w:bCs/>
          <w:color w:val="000000"/>
          <w:sz w:val="20"/>
          <w:szCs w:val="20"/>
        </w:rPr>
      </w:r>
    </w:p>
    <w:p>
      <w:pPr>
        <w:pStyle w:val="Normal"/>
        <w:pBdr>
          <w:top w:val="single" w:sz="4" w:space="1" w:color="000000"/>
        </w:pBdr>
        <w:jc w:val="both"/>
        <w:rPr>
          <w:bCs/>
          <w:color w:val="000000"/>
          <w:sz w:val="20"/>
          <w:szCs w:val="20"/>
        </w:rPr>
      </w:pPr>
      <w:r>
        <w:rPr>
          <w:bCs/>
          <w:color w:val="000000"/>
          <w:sz w:val="20"/>
          <w:szCs w:val="20"/>
        </w:rPr>
      </w:r>
    </w:p>
    <w:p>
      <w:pPr>
        <w:pStyle w:val="Normal"/>
        <w:jc w:val="both"/>
        <w:rPr/>
      </w:pPr>
      <w:r>
        <w:rPr>
          <w:rStyle w:val="Style12"/>
          <w:rFonts w:cs="Arial" w:ascii="Arial" w:hAnsi="Arial"/>
          <w:sz w:val="14"/>
          <w:szCs w:val="14"/>
        </w:rPr>
        <w:t>Με σεβασμό στα προσωπικά σας δεδομένα, η Περιφέρεια Κεντρικής Μακεδονίας, υπό την ιδιότητά της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αίτησης χορήγησης</w:t>
      </w:r>
      <w:r>
        <w:rPr>
          <w:rStyle w:val="Style12"/>
          <w:rFonts w:eastAsia="Arial Unicode MS" w:cs="Arial" w:ascii="Arial" w:hAnsi="Arial"/>
          <w:sz w:val="14"/>
          <w:szCs w:val="14"/>
          <w:lang w:bidi="hi-IN"/>
        </w:rPr>
        <w:t xml:space="preserve"> βεβαίωσης άσκησης επαγγέλματος </w:t>
      </w:r>
      <w:r>
        <w:rPr>
          <w:rStyle w:val="Style12"/>
          <w:rFonts w:cs="Arial" w:ascii="Arial" w:hAnsi="Arial"/>
          <w:sz w:val="14"/>
          <w:szCs w:val="14"/>
        </w:rPr>
        <w:t xml:space="preserve"> διαιτολόγου-διατροφολόγου</w:t>
      </w:r>
      <w:r>
        <w:rPr>
          <w:rStyle w:val="Style12"/>
          <w:rFonts w:eastAsia="NSimSun" w:cs="Arial" w:ascii="Arial" w:hAnsi="Arial"/>
          <w:sz w:val="14"/>
          <w:szCs w:val="14"/>
          <w:lang w:bidi="hi-IN"/>
        </w:rPr>
        <w:t xml:space="preserve"> </w:t>
      </w:r>
      <w:r>
        <w:rPr>
          <w:rStyle w:val="Style12"/>
          <w:rFonts w:cs="Arial" w:ascii="Arial" w:hAnsi="Arial"/>
          <w:sz w:val="14"/>
          <w:szCs w:val="14"/>
        </w:rPr>
        <w:t xml:space="preserve">, κατά τα κατωτέρω αναφερόμενα. 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Style w:val="Style12"/>
          <w:rFonts w:cs="Arial" w:ascii="Arial" w:hAnsi="Arial"/>
          <w:sz w:val="14"/>
          <w:szCs w:val="14"/>
          <w:lang w:val="en-US"/>
        </w:rPr>
        <w:t>email</w:t>
      </w:r>
      <w:r>
        <w:rPr>
          <w:rStyle w:val="Style12"/>
          <w:rFonts w:cs="Arial" w:ascii="Arial" w:hAnsi="Arial"/>
          <w:sz w:val="14"/>
          <w:szCs w:val="14"/>
        </w:rPr>
        <w:t xml:space="preserve">: </w:t>
      </w:r>
      <w:hyperlink r:id="rId6" w:tgtFrame="_top">
        <w:r>
          <w:rPr>
            <w:rStyle w:val="Style14"/>
            <w:rFonts w:cs="Arial" w:ascii="Arial" w:hAnsi="Arial"/>
            <w:sz w:val="14"/>
            <w:szCs w:val="14"/>
            <w:lang w:val="en-US"/>
          </w:rPr>
          <w:t>info</w:t>
        </w:r>
      </w:hyperlink>
      <w:hyperlink r:id="rId7" w:tgtFrame="_top">
        <w:r>
          <w:rPr>
            <w:rStyle w:val="Style14"/>
            <w:rFonts w:cs="Arial" w:ascii="Arial" w:hAnsi="Arial"/>
            <w:sz w:val="14"/>
            <w:szCs w:val="14"/>
          </w:rPr>
          <w:t>@</w:t>
        </w:r>
      </w:hyperlink>
      <w:hyperlink r:id="rId8" w:tgtFrame="_top">
        <w:r>
          <w:rPr>
            <w:rStyle w:val="Style14"/>
            <w:rFonts w:cs="Arial" w:ascii="Arial" w:hAnsi="Arial"/>
            <w:sz w:val="14"/>
            <w:szCs w:val="14"/>
            <w:lang w:val="en-US"/>
          </w:rPr>
          <w:t>pkm</w:t>
        </w:r>
      </w:hyperlink>
      <w:hyperlink r:id="rId9" w:tgtFrame="_top">
        <w:r>
          <w:rPr>
            <w:rStyle w:val="Style14"/>
            <w:rFonts w:cs="Arial" w:ascii="Arial" w:hAnsi="Arial"/>
            <w:sz w:val="14"/>
            <w:szCs w:val="14"/>
          </w:rPr>
          <w:t>.</w:t>
        </w:r>
      </w:hyperlink>
      <w:hyperlink r:id="rId10" w:tgtFrame="_top">
        <w:r>
          <w:rPr>
            <w:rStyle w:val="Style14"/>
            <w:rFonts w:cs="Arial" w:ascii="Arial" w:hAnsi="Arial"/>
            <w:sz w:val="14"/>
            <w:szCs w:val="14"/>
            <w:lang w:val="en-US"/>
          </w:rPr>
          <w:t>gov</w:t>
        </w:r>
      </w:hyperlink>
      <w:hyperlink r:id="rId11" w:tgtFrame="_top">
        <w:r>
          <w:rPr>
            <w:rStyle w:val="Style14"/>
            <w:rFonts w:cs="Arial" w:ascii="Arial" w:hAnsi="Arial"/>
            <w:sz w:val="14"/>
            <w:szCs w:val="14"/>
          </w:rPr>
          <w:t>.</w:t>
        </w:r>
      </w:hyperlink>
      <w:hyperlink r:id="rId12" w:tgtFrame="_top">
        <w:r>
          <w:rPr>
            <w:rStyle w:val="Style14"/>
            <w:rFonts w:cs="Arial" w:ascii="Arial" w:hAnsi="Arial"/>
            <w:sz w:val="14"/>
            <w:szCs w:val="14"/>
            <w:lang w:val="en-US"/>
          </w:rPr>
          <w:t>gr</w:t>
        </w:r>
      </w:hyperlink>
      <w:r>
        <w:rPr>
          <w:rStyle w:val="Style12"/>
          <w:rFonts w:cs="Arial" w:ascii="Arial" w:hAnsi="Arial"/>
          <w:sz w:val="14"/>
          <w:szCs w:val="14"/>
        </w:rPr>
        <w:t xml:space="preserve">. Η υπηρεσία μας έχει ορίσει υπεύθυνο προστασίας δεδομένων, η ηλεκτρονική διεύθυνση του οποίου είναι η εξής: </w:t>
      </w:r>
      <w:hyperlink r:id="rId13" w:tgtFrame="_top">
        <w:r>
          <w:rPr>
            <w:rStyle w:val="Style14"/>
            <w:rFonts w:cs="Arial" w:ascii="Arial" w:hAnsi="Arial"/>
            <w:sz w:val="14"/>
            <w:szCs w:val="14"/>
            <w:lang w:val="en-US"/>
          </w:rPr>
          <w:t>dpo</w:t>
        </w:r>
      </w:hyperlink>
      <w:hyperlink r:id="rId14" w:tgtFrame="_top">
        <w:r>
          <w:rPr>
            <w:rStyle w:val="Style14"/>
            <w:rFonts w:cs="Arial" w:ascii="Arial" w:hAnsi="Arial"/>
            <w:sz w:val="14"/>
            <w:szCs w:val="14"/>
          </w:rPr>
          <w:t>@</w:t>
        </w:r>
      </w:hyperlink>
      <w:hyperlink r:id="rId15" w:tgtFrame="_top">
        <w:r>
          <w:rPr>
            <w:rStyle w:val="Style14"/>
            <w:rFonts w:cs="Arial" w:ascii="Arial" w:hAnsi="Arial"/>
            <w:sz w:val="14"/>
            <w:szCs w:val="14"/>
            <w:lang w:val="en-US"/>
          </w:rPr>
          <w:t>pkm</w:t>
        </w:r>
      </w:hyperlink>
      <w:hyperlink r:id="rId16" w:tgtFrame="_top">
        <w:r>
          <w:rPr>
            <w:rStyle w:val="Style14"/>
            <w:rFonts w:cs="Arial" w:ascii="Arial" w:hAnsi="Arial"/>
            <w:sz w:val="14"/>
            <w:szCs w:val="14"/>
          </w:rPr>
          <w:t>.</w:t>
        </w:r>
      </w:hyperlink>
      <w:hyperlink r:id="rId17" w:tgtFrame="_top">
        <w:r>
          <w:rPr>
            <w:rStyle w:val="Style14"/>
            <w:rFonts w:cs="Arial" w:ascii="Arial" w:hAnsi="Arial"/>
            <w:sz w:val="14"/>
            <w:szCs w:val="14"/>
            <w:lang w:val="en-US"/>
          </w:rPr>
          <w:t>gov</w:t>
        </w:r>
      </w:hyperlink>
      <w:hyperlink r:id="rId18" w:tgtFrame="_top">
        <w:r>
          <w:rPr>
            <w:rStyle w:val="Style14"/>
            <w:rFonts w:cs="Arial" w:ascii="Arial" w:hAnsi="Arial"/>
            <w:sz w:val="14"/>
            <w:szCs w:val="14"/>
          </w:rPr>
          <w:t>.</w:t>
        </w:r>
      </w:hyperlink>
      <w:hyperlink r:id="rId19" w:tgtFrame="_top">
        <w:r>
          <w:rPr>
            <w:rStyle w:val="Style14"/>
            <w:rFonts w:cs="Arial" w:ascii="Arial" w:hAnsi="Arial"/>
            <w:sz w:val="14"/>
            <w:szCs w:val="14"/>
            <w:lang w:val="en-US"/>
          </w:rPr>
          <w:t>gr</w:t>
        </w:r>
      </w:hyperlink>
    </w:p>
    <w:p>
      <w:pPr>
        <w:pStyle w:val="Normal"/>
        <w:jc w:val="both"/>
        <w:rPr>
          <w:rFonts w:ascii="Arial" w:hAnsi="Arial" w:cs="Arial"/>
          <w:sz w:val="14"/>
          <w:szCs w:val="14"/>
        </w:rPr>
      </w:pPr>
      <w:r>
        <w:rPr>
          <w:rFonts w:cs="Arial" w:ascii="Arial" w:hAnsi="Arial"/>
          <w:sz w:val="14"/>
          <w:szCs w:val="14"/>
        </w:rPr>
        <w:t>Τα δεδομένα που συλλέγουμε με την παραπάνω αίτηση είναι δεδομένα όπως Επώνυμο, Όνομα, Πατρώνυμο, Μητρώνυμο, αριθμ. Αστυνομικής Ταυτότητας, ημερομηνία έκδοσης, εκδ. αρχή ΑΦΜ, στοιχεία επικοινωνίας, ταχυδρομική διεύθυνση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 Σας ενημερώνουμε, επιπλέον, ότι, ως υποκείμενα των δεδομένων, έχετε τα εξής δικαιώματα:</w:t>
      </w:r>
    </w:p>
    <w:p>
      <w:pPr>
        <w:pStyle w:val="Normal"/>
        <w:jc w:val="both"/>
        <w:rPr>
          <w:rFonts w:ascii="Arial" w:hAnsi="Arial" w:cs="Arial"/>
          <w:sz w:val="14"/>
          <w:szCs w:val="14"/>
        </w:rPr>
      </w:pPr>
      <w:r>
        <w:rPr>
          <w:rFonts w:cs="Arial"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p>
    <w:p>
      <w:pPr>
        <w:pStyle w:val="Normal"/>
        <w:jc w:val="both"/>
        <w:rPr/>
      </w:pPr>
      <w:r>
        <w:rPr>
          <w:rStyle w:val="Style12"/>
          <w:rFonts w:eastAsia="Arial" w:cs="Arial" w:ascii="Arial" w:hAnsi="Arial"/>
          <w:sz w:val="14"/>
          <w:szCs w:val="14"/>
        </w:rPr>
        <w:t xml:space="preserve">  </w:t>
      </w:r>
      <w:r>
        <w:rPr>
          <w:rStyle w:val="Style12"/>
          <w:rFonts w:cs="Arial" w:ascii="Arial" w:hAnsi="Arial"/>
          <w:sz w:val="14"/>
          <w:szCs w:val="14"/>
        </w:rPr>
        <w:t>(δικαίωμα προσβάσεως).</w:t>
      </w:r>
    </w:p>
    <w:p>
      <w:pPr>
        <w:pStyle w:val="Normal"/>
        <w:jc w:val="both"/>
        <w:rPr>
          <w:rFonts w:ascii="Arial" w:hAnsi="Arial" w:cs="Arial"/>
          <w:sz w:val="14"/>
          <w:szCs w:val="14"/>
        </w:rPr>
      </w:pPr>
      <w:r>
        <w:rPr>
          <w:rFonts w:cs="Arial" w:ascii="Arial" w:hAnsi="Arial"/>
          <w:sz w:val="14"/>
          <w:szCs w:val="14"/>
        </w:rPr>
        <w:t>β. Να ζητήσετε τη διόρθωση ή/και συμπλήρωση αυτών ώστε να είναι πλήρη και ακριβή, προσκομίζοντας κάθε απαραίτητο έγγραφο από το οποίο  προκύπτει η ανάγκη</w:t>
      </w:r>
    </w:p>
    <w:p>
      <w:pPr>
        <w:pStyle w:val="Normal"/>
        <w:jc w:val="both"/>
        <w:rPr/>
      </w:pPr>
      <w:r>
        <w:rPr>
          <w:rStyle w:val="Style12"/>
          <w:rFonts w:eastAsia="Arial" w:cs="Arial" w:ascii="Arial" w:hAnsi="Arial"/>
          <w:sz w:val="14"/>
          <w:szCs w:val="14"/>
        </w:rPr>
        <w:t xml:space="preserve">  </w:t>
      </w:r>
      <w:r>
        <w:rPr>
          <w:rStyle w:val="Style12"/>
          <w:rFonts w:cs="Arial" w:ascii="Arial" w:hAnsi="Arial"/>
          <w:sz w:val="14"/>
          <w:szCs w:val="14"/>
        </w:rPr>
        <w:t>συμπληρώσεως ή διορθώσεως (δικαίωμα διορθώσεως), που συγχρόνως αποτελεί και υποχρέωση σας.</w:t>
      </w:r>
    </w:p>
    <w:p>
      <w:pPr>
        <w:pStyle w:val="Normal"/>
        <w:jc w:val="both"/>
        <w:rPr>
          <w:rFonts w:ascii="Arial" w:hAnsi="Arial" w:cs="Arial"/>
          <w:sz w:val="14"/>
          <w:szCs w:val="14"/>
        </w:rPr>
      </w:pPr>
      <w:r>
        <w:rPr>
          <w:rFonts w:cs="Arial" w:ascii="Arial" w:hAnsi="Arial"/>
          <w:sz w:val="14"/>
          <w:szCs w:val="14"/>
        </w:rPr>
        <w:t>γ. Να ζητήσετε τον περιορισμό της επεξεργασίας των δεδομένων σας (δικαίωμα περιορισμού).</w:t>
      </w:r>
    </w:p>
    <w:p>
      <w:pPr>
        <w:pStyle w:val="Normal"/>
        <w:jc w:val="both"/>
        <w:rPr>
          <w:rFonts w:ascii="Arial" w:hAnsi="Arial" w:cs="Arial"/>
          <w:sz w:val="14"/>
          <w:szCs w:val="14"/>
        </w:rPr>
      </w:pPr>
      <w:r>
        <w:rPr>
          <w:rFonts w:cs="Arial" w:ascii="Arial" w:hAnsi="Arial"/>
          <w:sz w:val="14"/>
          <w:szCs w:val="14"/>
        </w:rPr>
        <w:t>δ. Να αρνηθείτε ή/και να εναντιωθείτε σε οποιαδήποτε περαιτέρω επεξεργασία των προσωπικών δεδομένων σας που τηρεί η Υπηρεσία μας (δικαίωμα εναντιώσεως).</w:t>
      </w:r>
    </w:p>
    <w:p>
      <w:pPr>
        <w:pStyle w:val="Normal"/>
        <w:jc w:val="both"/>
        <w:rPr/>
      </w:pPr>
      <w:r>
        <w:rPr>
          <w:rStyle w:val="Style12"/>
          <w:rFonts w:eastAsia="Arial" w:cs="Arial" w:ascii="Arial" w:hAnsi="Arial"/>
          <w:sz w:val="14"/>
          <w:szCs w:val="14"/>
        </w:rPr>
        <w:t xml:space="preserve">ε. </w:t>
      </w:r>
      <w:r>
        <w:rPr>
          <w:rStyle w:val="Style12"/>
          <w:rFonts w:cs="Arial" w:ascii="Arial" w:hAnsi="Arial"/>
          <w:sz w:val="14"/>
          <w:szCs w:val="14"/>
        </w:rPr>
        <w:t>Να ζητήσετε τη διαγραφή των δεδομένων μας από τα αρχεία της Υπηρεσία μας (δικαίωμα στη λήθη).</w:t>
      </w:r>
    </w:p>
    <w:p>
      <w:pPr>
        <w:pStyle w:val="Normal"/>
        <w:jc w:val="both"/>
        <w:rPr/>
      </w:pPr>
      <w:r>
        <w:rPr>
          <w:rStyle w:val="Style12"/>
          <w:rFonts w:cs="Arial" w:ascii="Arial" w:hAnsi="Arial"/>
          <w:sz w:val="14"/>
          <w:szCs w:val="14"/>
        </w:rPr>
        <w:t xml:space="preserve">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 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20" w:tgtFrame="_top">
        <w:r>
          <w:rPr>
            <w:rStyle w:val="Style14"/>
            <w:rFonts w:cs="Arial" w:ascii="Arial" w:hAnsi="Arial"/>
            <w:sz w:val="14"/>
            <w:szCs w:val="14"/>
            <w:lang w:val="en-US"/>
          </w:rPr>
          <w:t>dpo</w:t>
        </w:r>
      </w:hyperlink>
      <w:hyperlink r:id="rId21" w:tgtFrame="_top">
        <w:r>
          <w:rPr>
            <w:rStyle w:val="Style14"/>
            <w:rFonts w:cs="Arial" w:ascii="Arial" w:hAnsi="Arial"/>
            <w:sz w:val="14"/>
            <w:szCs w:val="14"/>
          </w:rPr>
          <w:t>@</w:t>
        </w:r>
      </w:hyperlink>
      <w:hyperlink r:id="rId22" w:tgtFrame="_top">
        <w:r>
          <w:rPr>
            <w:rStyle w:val="Style14"/>
            <w:rFonts w:cs="Arial" w:ascii="Arial" w:hAnsi="Arial"/>
            <w:sz w:val="14"/>
            <w:szCs w:val="14"/>
            <w:lang w:val="en-US"/>
          </w:rPr>
          <w:t>pkm</w:t>
        </w:r>
      </w:hyperlink>
      <w:hyperlink r:id="rId23" w:tgtFrame="_top">
        <w:r>
          <w:rPr>
            <w:rStyle w:val="Style14"/>
            <w:rFonts w:cs="Arial" w:ascii="Arial" w:hAnsi="Arial"/>
            <w:sz w:val="14"/>
            <w:szCs w:val="14"/>
          </w:rPr>
          <w:t>.</w:t>
        </w:r>
      </w:hyperlink>
      <w:hyperlink r:id="rId24" w:tgtFrame="_top">
        <w:r>
          <w:rPr>
            <w:rStyle w:val="Style14"/>
            <w:rFonts w:cs="Arial" w:ascii="Arial" w:hAnsi="Arial"/>
            <w:sz w:val="14"/>
            <w:szCs w:val="14"/>
            <w:lang w:val="en-US"/>
          </w:rPr>
          <w:t>gov</w:t>
        </w:r>
      </w:hyperlink>
      <w:hyperlink r:id="rId25" w:tgtFrame="_top">
        <w:r>
          <w:rPr>
            <w:rStyle w:val="Style14"/>
            <w:rFonts w:cs="Arial" w:ascii="Arial" w:hAnsi="Arial"/>
            <w:sz w:val="14"/>
            <w:szCs w:val="14"/>
          </w:rPr>
          <w:t>.</w:t>
        </w:r>
      </w:hyperlink>
      <w:hyperlink r:id="rId26" w:tgtFrame="_top">
        <w:r>
          <w:rPr>
            <w:rStyle w:val="Style14"/>
            <w:rFonts w:cs="Arial" w:ascii="Arial" w:hAnsi="Arial"/>
            <w:sz w:val="14"/>
            <w:szCs w:val="14"/>
            <w:lang w:val="en-US"/>
          </w:rPr>
          <w:t>gr</w:t>
        </w:r>
      </w:hyperlink>
      <w:r>
        <w:rPr>
          <w:rStyle w:val="Style12"/>
          <w:rFonts w:cs="Arial" w:ascii="Arial" w:hAnsi="Arial"/>
          <w:sz w:val="14"/>
          <w:szCs w:val="14"/>
        </w:rPr>
        <w:t>.</w:t>
      </w:r>
    </w:p>
    <w:tbl>
      <w:tblPr>
        <w:tblW w:w="10327" w:type="dxa"/>
        <w:jc w:val="left"/>
        <w:tblInd w:w="5" w:type="dxa"/>
        <w:tblCellMar>
          <w:top w:w="0" w:type="dxa"/>
          <w:left w:w="108" w:type="dxa"/>
          <w:bottom w:w="0" w:type="dxa"/>
          <w:right w:w="108" w:type="dxa"/>
        </w:tblCellMar>
      </w:tblPr>
      <w:tblGrid>
        <w:gridCol w:w="10327"/>
      </w:tblGrid>
      <w:tr>
        <w:trPr>
          <w:trHeight w:val="599" w:hRule="atLeast"/>
        </w:trPr>
        <w:tc>
          <w:tcPr>
            <w:tcW w:w="103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14"/>
                <w:szCs w:val="14"/>
              </w:rPr>
            </w:pPr>
            <w:r>
              <w:rPr>
                <w:rFonts w:cs="Arial" w:ascii="Arial" w:hAnsi="Arial"/>
                <w:sz w:val="14"/>
                <w:szCs w:val="14"/>
              </w:rPr>
            </w:r>
          </w:p>
          <w:p>
            <w:pPr>
              <w:pStyle w:val="Normal"/>
              <w:jc w:val="both"/>
              <w:rPr>
                <w:rFonts w:ascii="Arial" w:hAnsi="Arial" w:cs="Arial"/>
                <w:sz w:val="14"/>
                <w:szCs w:val="14"/>
              </w:rPr>
            </w:pPr>
            <w:r>
              <w:rPr>
                <w:rFonts w:cs="Arial"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w:t>
            </w:r>
          </w:p>
          <w:p>
            <w:pPr>
              <w:pStyle w:val="Normal"/>
              <w:jc w:val="both"/>
              <w:rPr>
                <w:rFonts w:ascii="Arial" w:hAnsi="Arial" w:cs="Arial"/>
                <w:sz w:val="14"/>
                <w:szCs w:val="14"/>
              </w:rPr>
            </w:pPr>
            <w:r>
              <w:rPr>
                <w:rFonts w:cs="Arial" w:ascii="Arial" w:hAnsi="Arial"/>
                <w:sz w:val="14"/>
                <w:szCs w:val="14"/>
              </w:rPr>
              <w:t>προσωπικών σας δεδομένων. Για την αρμοδιότητα της Αρχής και τον τρόπο υποβολής καταγγελίας, μπορείτε να επισκεφθείτε την ιστοσελίδα</w:t>
            </w:r>
          </w:p>
          <w:p>
            <w:pPr>
              <w:pStyle w:val="Normal"/>
              <w:jc w:val="both"/>
              <w:rPr/>
            </w:pPr>
            <w:r>
              <w:rPr>
                <w:rStyle w:val="Style12"/>
                <w:rFonts w:cs="Arial" w:ascii="Arial" w:hAnsi="Arial"/>
                <w:sz w:val="14"/>
                <w:szCs w:val="14"/>
              </w:rPr>
              <w:t>της (</w:t>
            </w:r>
            <w:hyperlink r:id="rId27" w:tgtFrame="_top">
              <w:r>
                <w:rPr>
                  <w:rStyle w:val="Style14"/>
                  <w:rFonts w:cs="Arial" w:ascii="Arial" w:hAnsi="Arial"/>
                  <w:sz w:val="14"/>
                  <w:szCs w:val="14"/>
                  <w:lang w:val="en-US"/>
                </w:rPr>
                <w:t>www</w:t>
              </w:r>
            </w:hyperlink>
            <w:hyperlink r:id="rId28" w:tgtFrame="_top">
              <w:r>
                <w:rPr>
                  <w:rStyle w:val="Style14"/>
                  <w:rFonts w:cs="Arial" w:ascii="Arial" w:hAnsi="Arial"/>
                  <w:sz w:val="14"/>
                  <w:szCs w:val="14"/>
                </w:rPr>
                <w:t>.</w:t>
              </w:r>
            </w:hyperlink>
            <w:hyperlink r:id="rId29" w:tgtFrame="_top">
              <w:r>
                <w:rPr>
                  <w:rStyle w:val="Style14"/>
                  <w:rFonts w:cs="Arial" w:ascii="Arial" w:hAnsi="Arial"/>
                  <w:sz w:val="14"/>
                  <w:szCs w:val="14"/>
                  <w:lang w:val="en-US"/>
                </w:rPr>
                <w:t>dpa</w:t>
              </w:r>
            </w:hyperlink>
            <w:hyperlink r:id="rId30" w:tgtFrame="_top">
              <w:r>
                <w:rPr>
                  <w:rStyle w:val="Style14"/>
                  <w:rFonts w:cs="Arial" w:ascii="Arial" w:hAnsi="Arial"/>
                  <w:sz w:val="14"/>
                  <w:szCs w:val="14"/>
                </w:rPr>
                <w:t>.</w:t>
              </w:r>
            </w:hyperlink>
            <w:hyperlink r:id="rId31" w:tgtFrame="_top">
              <w:r>
                <w:rPr>
                  <w:rStyle w:val="Style14"/>
                  <w:rFonts w:cs="Arial" w:ascii="Arial" w:hAnsi="Arial"/>
                  <w:sz w:val="14"/>
                  <w:szCs w:val="14"/>
                  <w:lang w:val="en-US"/>
                </w:rPr>
                <w:t>gr</w:t>
              </w:r>
            </w:hyperlink>
            <w:r>
              <w:rPr>
                <w:rStyle w:val="Style12"/>
                <w:rFonts w:cs="Arial" w:ascii="Arial" w:hAnsi="Arial"/>
                <w:sz w:val="14"/>
                <w:szCs w:val="14"/>
              </w:rPr>
              <w:t xml:space="preserve"> -&gt; Τα δικαιώματά μου -&gt; Υποβολή καταγγελίας), όπου υπάρχουν αναλυτικές πληροφορίες.</w:t>
            </w:r>
          </w:p>
        </w:tc>
      </w:tr>
    </w:tbl>
    <w:p>
      <w:pPr>
        <w:pStyle w:val="Normal"/>
        <w:jc w:val="both"/>
        <w:rPr/>
      </w:pPr>
      <w:r>
        <w:rPr/>
      </w:r>
    </w:p>
    <w:p>
      <w:pPr>
        <w:pStyle w:val="Normal"/>
        <w:pBdr>
          <w:top w:val="single" w:sz="4" w:space="1" w:color="000000"/>
        </w:pBdr>
        <w:jc w:val="both"/>
        <w:rPr>
          <w:rFonts w:ascii="Arial" w:hAnsi="Arial" w:cs="Arial"/>
          <w:bCs/>
          <w:color w:val="000000"/>
          <w:sz w:val="14"/>
          <w:szCs w:val="14"/>
        </w:rPr>
      </w:pPr>
      <w:r>
        <w:rPr>
          <w:rFonts w:cs="Arial" w:ascii="Arial" w:hAnsi="Arial"/>
          <w:bCs/>
          <w:color w:val="000000"/>
          <w:sz w:val="14"/>
          <w:szCs w:val="14"/>
        </w:rPr>
      </w:r>
    </w:p>
    <w:sectPr>
      <w:footerReference w:type="default" r:id="rId32"/>
      <w:type w:val="nextPage"/>
      <w:pgSz w:w="11906" w:h="16838"/>
      <w:pgMar w:left="1800" w:right="1800" w:header="0" w:top="720" w:footer="708" w:bottom="76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ourier New">
    <w:charset w:val="a1"/>
    <w:family w:val="modern"/>
    <w:pitch w:val="fixed"/>
  </w:font>
  <w:font w:name="Wingdings">
    <w:charset w:val="02"/>
    <w:family w:val="auto"/>
    <w:pitch w:val="variable"/>
  </w:font>
  <w:font w:name="Tahoma">
    <w:charset w:val="a1"/>
    <w:family w:val="swiss"/>
    <w:pitch w:val="variable"/>
  </w:font>
  <w:font w:name="Arial">
    <w:charset w:val="a1"/>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r>
      <mc:AlternateContent>
        <mc:Choice Requires="wps">
          <w:drawing>
            <wp:anchor behindDoc="0" distT="0" distB="0" distL="0" distR="0" simplePos="0" locked="0" layoutInCell="1" allowOverlap="1" relativeHeight="5">
              <wp:simplePos x="0" y="0"/>
              <wp:positionH relativeFrom="margin">
                <wp:align>center</wp:align>
              </wp:positionH>
              <wp:positionV relativeFrom="paragraph">
                <wp:posOffset>635</wp:posOffset>
              </wp:positionV>
              <wp:extent cx="14605" cy="19685"/>
              <wp:effectExtent l="0" t="0" r="0" b="0"/>
              <wp:wrapSquare wrapText="bothSides"/>
              <wp:docPr id="3" name="Πλαίσιο1"/>
              <a:graphic xmlns:a="http://schemas.openxmlformats.org/drawingml/2006/main">
                <a:graphicData uri="http://schemas.microsoft.com/office/word/2010/wordprocessingShape">
                  <wps:wsp>
                    <wps:cNvSpPr txBox="1"/>
                    <wps:spPr>
                      <a:xfrm>
                        <a:off x="0" y="0"/>
                        <a:ext cx="14605" cy="19685"/>
                      </a:xfrm>
                      <a:prstGeom prst="rect"/>
                    </wps:spPr>
                    <wps:txbx>
                      <w:txbxContent>
                        <w:p>
                          <w:pPr>
                            <w:pStyle w:val="Style23"/>
                            <w:rPr/>
                          </w:pPr>
                          <w:r>
                            <w:rPr>
                              <w:rStyle w:val="Style13"/>
                            </w:rPr>
                            <w:fldChar w:fldCharType="begin"/>
                          </w:r>
                          <w:r>
                            <w:rPr>
                              <w:rStyle w:val="Style13"/>
                            </w:rPr>
                            <w:instrText> PAGE </w:instrText>
                          </w:r>
                          <w:r>
                            <w:rPr>
                              <w:rStyle w:val="Style13"/>
                            </w:rPr>
                            <w:fldChar w:fldCharType="separate"/>
                          </w:r>
                          <w:r>
                            <w:rPr>
                              <w:rStyle w:val="Style13"/>
                            </w:rPr>
                            <w:t>4</w:t>
                          </w:r>
                          <w:r>
                            <w:rPr>
                              <w:rStyle w:val="Style13"/>
                            </w:rPr>
                            <w:fldChar w:fldCharType="end"/>
                          </w:r>
                        </w:p>
                      </w:txbxContent>
                    </wps:txbx>
                    <wps:bodyPr anchor="t" lIns="0" tIns="0" rIns="0" bIns="0">
                      <a:noAutofit/>
                    </wps:bodyPr>
                  </wps:wsp>
                </a:graphicData>
              </a:graphic>
            </wp:anchor>
          </w:drawing>
        </mc:Choice>
        <mc:Fallback>
          <w:pict>
            <v:rect style="position:absolute;rotation:0;width:1.15pt;height:1.55pt;mso-wrap-distance-left:0pt;mso-wrap-distance-right:0pt;mso-wrap-distance-top:0pt;mso-wrap-distance-bottom:0pt;margin-top:0.05pt;mso-position-vertical-relative:text;margin-left:207.1pt;mso-position-horizontal:center;mso-position-horizontal-relative:margin">
              <v:textbox inset="0in,0in,0in,0in">
                <w:txbxContent>
                  <w:p>
                    <w:pPr>
                      <w:pStyle w:val="Style23"/>
                      <w:rPr/>
                    </w:pPr>
                    <w:r>
                      <w:rPr>
                        <w:rStyle w:val="Style13"/>
                      </w:rPr>
                      <w:fldChar w:fldCharType="begin"/>
                    </w:r>
                    <w:r>
                      <w:rPr>
                        <w:rStyle w:val="Style13"/>
                      </w:rPr>
                      <w:instrText> PAGE </w:instrText>
                    </w:r>
                    <w:r>
                      <w:rPr>
                        <w:rStyle w:val="Style13"/>
                      </w:rPr>
                      <w:fldChar w:fldCharType="separate"/>
                    </w:r>
                    <w:r>
                      <w:rPr>
                        <w:rStyle w:val="Style13"/>
                      </w:rPr>
                      <w:t>4</w:t>
                    </w:r>
                    <w:r>
                      <w:rPr>
                        <w:rStyle w:val="Style13"/>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decimal"/>
      <w:lvlText w:val="%1."/>
      <w:lvlJc w:val="left"/>
      <w:pPr>
        <w:ind w:left="720" w:hanging="360"/>
      </w:pPr>
    </w:lvl>
    <w:lvl w:ilvl="1">
      <w:start w:val="1"/>
      <w:pStyle w:val="2"/>
      <w:numFmt w:val="lowerLetter"/>
      <w:lvlText w:val="%1.%2."/>
      <w:lvlJc w:val="left"/>
      <w:pPr>
        <w:ind w:left="1440" w:hanging="36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b/>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rPr>
        <w:b/>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lvl w:ilvl="0">
      <w:start w:val="1"/>
      <w:numFmt w:val="decimal"/>
      <w:lvlText w:val="%1."/>
      <w:lvlJc w:val="left"/>
      <w:pPr>
        <w:ind w:left="540" w:hanging="360"/>
      </w:pPr>
    </w:lvl>
    <w:lvl w:ilvl="1">
      <w:start w:val="1"/>
      <w:numFmt w:val="lowerLetter"/>
      <w:lvlText w:val="%1.%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4">
    <w:lvl w:ilvl="0">
      <w:start w:val="1"/>
      <w:numFmt w:val="bullet"/>
      <w:lvlText w:val=""/>
      <w:lvlJc w:val="left"/>
      <w:pPr>
        <w:ind w:left="720" w:hanging="360"/>
      </w:pPr>
      <w:rPr>
        <w:rFonts w:ascii="Wingdings" w:hAnsi="Wingdings" w:cs="Wingdings" w:hint="default"/>
        <w:sz w:val="20"/>
        <w:szCs w:val="20"/>
        <w:rFonts w:cs="Wingdings"/>
        <w:lang w:val="en-US"/>
      </w:rPr>
    </w:lvl>
    <w:lvl w:ilvl="1">
      <w:start w:val="1"/>
      <w:numFmt w:val="decimal"/>
      <w:lvlText w:val="%1.%2."/>
      <w:lvlJc w:val="left"/>
      <w:pPr>
        <w:ind w:left="1440" w:hanging="360"/>
      </w:pPr>
    </w:lvl>
    <w:lvl w:ilvl="2">
      <w:start w:val="1"/>
      <w:numFmt w:val="bullet"/>
      <w:lvlText w:val=""/>
      <w:lvlJc w:val="left"/>
      <w:pPr>
        <w:ind w:left="2160" w:hanging="360"/>
      </w:pPr>
      <w:rPr>
        <w:rFonts w:ascii="Wingdings" w:hAnsi="Wingdings" w:cs="Wingdings" w:hint="default"/>
        <w:sz w:val="20"/>
        <w:szCs w:val="20"/>
        <w:rFonts w:cs="Wingdings"/>
        <w:lang w:val="en-U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szCs w:val="20"/>
        <w:rFonts w:cs="Wingdings"/>
        <w:lang w:val="en-U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szCs w:val="20"/>
        <w:rFonts w:cs="Wingdings"/>
        <w:lang w:val="en-U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bidi="ar-SA" w:val="el-GR" w:eastAsia="zh-CN"/>
    </w:rPr>
  </w:style>
  <w:style w:type="paragraph" w:styleId="1">
    <w:name w:val="Heading 1"/>
    <w:basedOn w:val="Normal"/>
    <w:next w:val="Normal"/>
    <w:qFormat/>
    <w:pPr>
      <w:keepNext w:val="true"/>
      <w:numPr>
        <w:ilvl w:val="0"/>
        <w:numId w:val="1"/>
      </w:numPr>
      <w:suppressAutoHyphens w:val="true"/>
      <w:jc w:val="both"/>
      <w:outlineLvl w:val="0"/>
    </w:pPr>
    <w:rPr>
      <w:szCs w:val="20"/>
      <w:lang w:val="en-US"/>
    </w:rPr>
  </w:style>
  <w:style w:type="paragraph" w:styleId="2">
    <w:name w:val="Heading 2"/>
    <w:basedOn w:val="Normal"/>
    <w:next w:val="Normal"/>
    <w:qFormat/>
    <w:pPr>
      <w:keepNext w:val="true"/>
      <w:numPr>
        <w:ilvl w:val="1"/>
        <w:numId w:val="1"/>
      </w:numPr>
      <w:tabs>
        <w:tab w:val="clear" w:pos="720"/>
        <w:tab w:val="left" w:pos="4894" w:leader="none"/>
      </w:tabs>
      <w:suppressAutoHyphens w:val="true"/>
      <w:jc w:val="both"/>
      <w:outlineLvl w:val="1"/>
    </w:pPr>
    <w:rPr>
      <w:b/>
      <w:szCs w:val="20"/>
      <w:lang w:val="en-US"/>
    </w:rPr>
  </w:style>
  <w:style w:type="character" w:styleId="Style12">
    <w:name w:val="Προεπιλεγμένη γραμματοσειρά"/>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rPr>
  </w:style>
  <w:style w:type="character" w:styleId="WW8Num3z1">
    <w:name w:val="WW8Num3z1"/>
    <w:qFormat/>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rFonts w:ascii="Courier New" w:hAnsi="Courier New" w:eastAsia="Courier New" w:cs="Courier New"/>
    </w:rPr>
  </w:style>
  <w:style w:type="character" w:styleId="WW8Num5z2">
    <w:name w:val="WW8Num5z2"/>
    <w:qFormat/>
    <w:rPr>
      <w:rFonts w:ascii="Wingdings" w:hAnsi="Wingdings" w:eastAsia="Wingdings" w:cs="Wingdings"/>
    </w:rPr>
  </w:style>
  <w:style w:type="character" w:styleId="WW8Num5z3">
    <w:name w:val="WW8Num5z3"/>
    <w:qFormat/>
    <w:rPr>
      <w:rFonts w:ascii="Symbol" w:hAnsi="Symbol" w:eastAsia="Symbol" w:cs="Symbol"/>
    </w:rPr>
  </w:style>
  <w:style w:type="character" w:styleId="WW8Num6z0">
    <w:name w:val="WW8Num6z0"/>
    <w:qFormat/>
    <w:rPr>
      <w:rFonts w:ascii="Wingdings" w:hAnsi="Wingdings" w:eastAsia="Wingdings" w:cs="Wingdings"/>
    </w:rPr>
  </w:style>
  <w:style w:type="character" w:styleId="WW8Num6z1">
    <w:name w:val="WW8Num6z1"/>
    <w:qFormat/>
    <w:rPr>
      <w:rFonts w:ascii="Courier New" w:hAnsi="Courier New" w:eastAsia="Courier New" w:cs="Courier New"/>
    </w:rPr>
  </w:style>
  <w:style w:type="character" w:styleId="WW8Num6z3">
    <w:name w:val="WW8Num6z3"/>
    <w:qFormat/>
    <w:rPr>
      <w:rFonts w:ascii="Symbol" w:hAnsi="Symbol" w:eastAsia="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rFonts w:ascii="Wingdings" w:hAnsi="Wingdings" w:eastAsia="Wingdings" w:cs="Wingdings"/>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rPr>
  </w:style>
  <w:style w:type="character" w:styleId="WW8Num11z1">
    <w:name w:val="WW8Num11z1"/>
    <w:qFormat/>
    <w:rPr>
      <w:rFonts w:ascii="Wingdings" w:hAnsi="Wingdings" w:eastAsia="Wingdings" w:cs="Wingdings"/>
      <w:b/>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Wingdings" w:hAnsi="Wingdings" w:eastAsia="Wingdings" w:cs="Wingdings"/>
      <w:sz w:val="20"/>
      <w:szCs w:val="20"/>
      <w:lang w:val="en-US"/>
    </w:rPr>
  </w:style>
  <w:style w:type="character" w:styleId="WW8Num14z1">
    <w:name w:val="WW8Num14z1"/>
    <w:qFormat/>
    <w:rPr/>
  </w:style>
  <w:style w:type="character" w:styleId="WW8Num14z3">
    <w:name w:val="WW8Num14z3"/>
    <w:qFormat/>
    <w:rPr>
      <w:rFonts w:ascii="Symbol" w:hAnsi="Symbol" w:eastAsia="Symbol" w:cs="Symbol"/>
    </w:rPr>
  </w:style>
  <w:style w:type="character" w:styleId="WW8Num14z4">
    <w:name w:val="WW8Num14z4"/>
    <w:qFormat/>
    <w:rPr>
      <w:rFonts w:ascii="Courier New" w:hAnsi="Courier New" w:eastAsia="Courier New" w:cs="Courier New"/>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Style13">
    <w:name w:val="Αριθμός σελίδας"/>
    <w:basedOn w:val="Style12"/>
    <w:rPr/>
  </w:style>
  <w:style w:type="character" w:styleId="Style14">
    <w:name w:val="Σύνδεσμος διαδικτύου"/>
    <w:rPr>
      <w:color w:val="000080"/>
      <w:u w:val="single"/>
    </w:rPr>
  </w:style>
  <w:style w:type="character" w:styleId="WWCharLFO5LVL1">
    <w:name w:val="WW_CharLFO5LVL1"/>
    <w:qFormat/>
    <w:rPr>
      <w:b/>
    </w:rPr>
  </w:style>
  <w:style w:type="character" w:styleId="WWCharLFO6LVL1">
    <w:name w:val="WW_CharLFO6LVL1"/>
    <w:qFormat/>
    <w:rPr>
      <w:b/>
    </w:rPr>
  </w:style>
  <w:style w:type="character" w:styleId="WWCharLFO6LVL4">
    <w:name w:val="WW_CharLFO6LVL4"/>
    <w:qFormat/>
    <w:rPr>
      <w:b/>
    </w:rPr>
  </w:style>
  <w:style w:type="character" w:styleId="WWCharLFO8LVL2">
    <w:name w:val="WW_CharLFO8LVL2"/>
    <w:qFormat/>
    <w:rPr>
      <w:rFonts w:ascii="Courier New" w:hAnsi="Courier New" w:cs="Courier New"/>
    </w:rPr>
  </w:style>
  <w:style w:type="character" w:styleId="WWCharLFO8LVL3">
    <w:name w:val="WW_CharLFO8LVL3"/>
    <w:qFormat/>
    <w:rPr>
      <w:rFonts w:ascii="Wingdings" w:hAnsi="Wingdings" w:cs="Wingdings"/>
    </w:rPr>
  </w:style>
  <w:style w:type="character" w:styleId="WWCharLFO8LVL4">
    <w:name w:val="WW_CharLFO8LVL4"/>
    <w:qFormat/>
    <w:rPr>
      <w:rFonts w:ascii="Symbol" w:hAnsi="Symbol" w:cs="Symbol"/>
    </w:rPr>
  </w:style>
  <w:style w:type="character" w:styleId="WWCharLFO8LVL5">
    <w:name w:val="WW_CharLFO8LVL5"/>
    <w:qFormat/>
    <w:rPr>
      <w:rFonts w:ascii="Courier New" w:hAnsi="Courier New" w:cs="Courier New"/>
    </w:rPr>
  </w:style>
  <w:style w:type="character" w:styleId="WWCharLFO8LVL6">
    <w:name w:val="WW_CharLFO8LVL6"/>
    <w:qFormat/>
    <w:rPr>
      <w:rFonts w:ascii="Wingdings" w:hAnsi="Wingdings" w:cs="Wingdings"/>
    </w:rPr>
  </w:style>
  <w:style w:type="character" w:styleId="WWCharLFO8LVL7">
    <w:name w:val="WW_CharLFO8LVL7"/>
    <w:qFormat/>
    <w:rPr>
      <w:rFonts w:ascii="Symbol" w:hAnsi="Symbol" w:cs="Symbol"/>
    </w:rPr>
  </w:style>
  <w:style w:type="character" w:styleId="WWCharLFO8LVL8">
    <w:name w:val="WW_CharLFO8LVL8"/>
    <w:qFormat/>
    <w:rPr>
      <w:rFonts w:ascii="Courier New" w:hAnsi="Courier New" w:cs="Courier New"/>
    </w:rPr>
  </w:style>
  <w:style w:type="character" w:styleId="WWCharLFO8LVL9">
    <w:name w:val="WW_CharLFO8LVL9"/>
    <w:qFormat/>
    <w:rPr>
      <w:rFonts w:ascii="Wingdings" w:hAnsi="Wingdings" w:cs="Wingdings"/>
    </w:rPr>
  </w:style>
  <w:style w:type="character" w:styleId="WWCharLFO9LVL1">
    <w:name w:val="WW_CharLFO9LVL1"/>
    <w:qFormat/>
    <w:rPr>
      <w:rFonts w:ascii="Wingdings" w:hAnsi="Wingdings" w:cs="Wingdings"/>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cs="Wingdings"/>
    </w:rPr>
  </w:style>
  <w:style w:type="character" w:styleId="WWCharLFO9LVL4">
    <w:name w:val="WW_CharLFO9LVL4"/>
    <w:qFormat/>
    <w:rPr>
      <w:rFonts w:ascii="Symbol" w:hAnsi="Symbol" w:cs="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cs="Wingdings"/>
    </w:rPr>
  </w:style>
  <w:style w:type="character" w:styleId="WWCharLFO9LVL7">
    <w:name w:val="WW_CharLFO9LVL7"/>
    <w:qFormat/>
    <w:rPr>
      <w:rFonts w:ascii="Symbol" w:hAnsi="Symbol" w:cs="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cs="Wingdings"/>
    </w:rPr>
  </w:style>
  <w:style w:type="character" w:styleId="WWCharLFO13LVL2">
    <w:name w:val="WW_CharLFO13LVL2"/>
    <w:qFormat/>
    <w:rPr>
      <w:rFonts w:ascii="Wingdings" w:hAnsi="Wingdings" w:cs="Wingdings"/>
    </w:rPr>
  </w:style>
  <w:style w:type="character" w:styleId="WWCharLFO14LVL1">
    <w:name w:val="WW_CharLFO14LVL1"/>
    <w:qFormat/>
    <w:rPr>
      <w:b/>
    </w:rPr>
  </w:style>
  <w:style w:type="character" w:styleId="WWCharLFO14LVL2">
    <w:name w:val="WW_CharLFO14LVL2"/>
    <w:qFormat/>
    <w:rPr>
      <w:rFonts w:ascii="Wingdings" w:hAnsi="Wingdings" w:cs="Wingdings"/>
      <w:b/>
    </w:rPr>
  </w:style>
  <w:style w:type="character" w:styleId="WWCharLFO17LVL1">
    <w:name w:val="WW_CharLFO17LVL1"/>
    <w:qFormat/>
    <w:rPr>
      <w:rFonts w:ascii="Wingdings" w:hAnsi="Wingdings" w:cs="Wingdings"/>
      <w:sz w:val="20"/>
      <w:szCs w:val="20"/>
      <w:lang w:val="en-US"/>
    </w:rPr>
  </w:style>
  <w:style w:type="character" w:styleId="WWCharLFO17LVL3">
    <w:name w:val="WW_CharLFO17LVL3"/>
    <w:qFormat/>
    <w:rPr>
      <w:rFonts w:ascii="Wingdings" w:hAnsi="Wingdings" w:cs="Wingdings"/>
      <w:sz w:val="20"/>
      <w:szCs w:val="20"/>
      <w:lang w:val="en-US"/>
    </w:rPr>
  </w:style>
  <w:style w:type="character" w:styleId="WWCharLFO17LVL4">
    <w:name w:val="WW_CharLFO17LVL4"/>
    <w:qFormat/>
    <w:rPr>
      <w:rFonts w:ascii="Symbol" w:hAnsi="Symbol" w:cs="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cs="Wingdings"/>
      <w:sz w:val="20"/>
      <w:szCs w:val="20"/>
      <w:lang w:val="en-US"/>
    </w:rPr>
  </w:style>
  <w:style w:type="character" w:styleId="WWCharLFO17LVL7">
    <w:name w:val="WW_CharLFO17LVL7"/>
    <w:qFormat/>
    <w:rPr>
      <w:rFonts w:ascii="Symbol" w:hAnsi="Symbol" w:cs="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cs="Wingdings"/>
      <w:sz w:val="20"/>
      <w:szCs w:val="20"/>
      <w:lang w:val="en-US"/>
    </w:rPr>
  </w:style>
  <w:style w:type="paragraph" w:styleId="Style15">
    <w:name w:val="Επικεφαλίδα"/>
    <w:basedOn w:val="Normal"/>
    <w:next w:val="Style21"/>
    <w:qFormat/>
    <w:pPr>
      <w:tabs>
        <w:tab w:val="clear" w:pos="720"/>
      </w:tabs>
      <w:suppressAutoHyphens w:val="true"/>
      <w:spacing w:lineRule="auto" w:line="360"/>
      <w:ind w:left="360" w:hanging="0"/>
      <w:jc w:val="center"/>
    </w:pPr>
    <w:rPr>
      <w:rFonts w:ascii="Tahoma" w:hAnsi="Tahoma" w:eastAsia="Tahoma" w:cs="Tahoma"/>
      <w:b/>
      <w:bCs/>
    </w:rPr>
  </w:style>
  <w:style w:type="paragraph" w:styleId="Style16">
    <w:name w:val="Body Text"/>
    <w:basedOn w:val="Normal"/>
    <w:pPr>
      <w:suppressAutoHyphens w:val="true"/>
      <w:spacing w:lineRule="auto" w:line="276" w:before="0" w:after="140"/>
    </w:pPr>
    <w:rPr/>
  </w:style>
  <w:style w:type="paragraph" w:styleId="Style17">
    <w:name w:val="Βασικό"/>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l-GR" w:eastAsia="zh-CN" w:bidi="hi-IN"/>
    </w:rPr>
  </w:style>
  <w:style w:type="paragraph" w:styleId="Style18">
    <w:name w:val="List"/>
    <w:basedOn w:val="Style16"/>
    <w:pPr>
      <w:suppressAutoHyphens w:val="true"/>
    </w:pPr>
    <w:rPr>
      <w:rFonts w:cs="Lucida Sans"/>
    </w:rPr>
  </w:style>
  <w:style w:type="paragraph" w:styleId="Style19">
    <w:name w:val="Λεζάντα"/>
    <w:basedOn w:val="Normal"/>
    <w:qFormat/>
    <w:pPr>
      <w:suppressLineNumbers/>
      <w:suppressAutoHyphens w:val="true"/>
      <w:spacing w:before="120" w:after="120"/>
    </w:pPr>
    <w:rPr>
      <w:rFonts w:cs="Lucida Sans"/>
      <w:i/>
      <w:iCs/>
    </w:rPr>
  </w:style>
  <w:style w:type="paragraph" w:styleId="Style20">
    <w:name w:val="Ευρετήριο"/>
    <w:basedOn w:val="Normal"/>
    <w:qFormat/>
    <w:pPr>
      <w:suppressLineNumbers/>
      <w:suppressAutoHyphens w:val="true"/>
    </w:pPr>
    <w:rPr>
      <w:rFonts w:cs="Lucida Sans"/>
    </w:rPr>
  </w:style>
  <w:style w:type="paragraph" w:styleId="Style21">
    <w:name w:val="Subtitle"/>
    <w:basedOn w:val="Normal"/>
    <w:next w:val="Style16"/>
    <w:qFormat/>
    <w:pPr>
      <w:suppressAutoHyphens w:val="true"/>
      <w:spacing w:before="0" w:after="60"/>
      <w:jc w:val="center"/>
      <w:outlineLvl w:val="1"/>
    </w:pPr>
    <w:rPr>
      <w:rFonts w:ascii="Arial" w:hAnsi="Arial" w:eastAsia="Arial" w:cs="Arial"/>
    </w:rPr>
  </w:style>
  <w:style w:type="paragraph" w:styleId="Style22">
    <w:name w:val="Κεφαλίδα και υποσέλιδο"/>
    <w:basedOn w:val="Normal"/>
    <w:qFormat/>
    <w:pPr>
      <w:suppressLineNumbers/>
      <w:tabs>
        <w:tab w:val="clear" w:pos="720"/>
        <w:tab w:val="center" w:pos="4819" w:leader="none"/>
        <w:tab w:val="right" w:pos="9638" w:leader="none"/>
      </w:tabs>
      <w:suppressAutoHyphens w:val="true"/>
    </w:pPr>
    <w:rPr/>
  </w:style>
  <w:style w:type="paragraph" w:styleId="Style23">
    <w:name w:val="Footer"/>
    <w:basedOn w:val="Normal"/>
    <w:pPr>
      <w:tabs>
        <w:tab w:val="clear" w:pos="720"/>
        <w:tab w:val="center" w:pos="4153" w:leader="none"/>
        <w:tab w:val="right" w:pos="8306" w:leader="none"/>
      </w:tabs>
      <w:suppressAutoHyphens w:val="true"/>
    </w:pPr>
    <w:rPr/>
  </w:style>
  <w:style w:type="paragraph" w:styleId="Style24">
    <w:name w:val="Κείμενο πλαισίου"/>
    <w:basedOn w:val="Normal"/>
    <w:qFormat/>
    <w:pPr>
      <w:suppressAutoHyphens w:val="true"/>
    </w:pPr>
    <w:rPr>
      <w:rFonts w:ascii="Tahoma" w:hAnsi="Tahoma" w:eastAsia="Tahoma" w:cs="Tahoma"/>
      <w:sz w:val="16"/>
      <w:szCs w:val="16"/>
    </w:rPr>
  </w:style>
  <w:style w:type="paragraph" w:styleId="Style25">
    <w:name w:val="Περιεχόμενα πίνακα"/>
    <w:basedOn w:val="Normal"/>
    <w:qFormat/>
    <w:pPr>
      <w:widowControl w:val="false"/>
      <w:suppressLineNumbers/>
      <w:suppressAutoHyphens w:val="true"/>
    </w:pPr>
    <w:rPr/>
  </w:style>
  <w:style w:type="paragraph" w:styleId="Style26">
    <w:name w:val="Επικεφαλίδα πίνακα"/>
    <w:basedOn w:val="Style25"/>
    <w:qFormat/>
    <w:pPr>
      <w:suppressAutoHyphens w:val="true"/>
      <w:jc w:val="center"/>
    </w:pPr>
    <w:rPr>
      <w:b/>
      <w:bCs/>
    </w:rPr>
  </w:style>
  <w:style w:type="paragraph" w:styleId="Style27">
    <w:name w:val="Περιεχόμενα πλαισίου"/>
    <w:basedOn w:val="Normal"/>
    <w:qFormat/>
    <w:pPr>
      <w:suppressAutoHyphens w:val="true"/>
    </w:pPr>
    <w:rPr/>
  </w:style>
  <w:style w:type="numbering" w:styleId="WWOutlineListStyle1">
    <w:name w:val="WW_OutlineListStyle_1"/>
    <w:qFormat/>
  </w:style>
  <w:style w:type="numbering" w:styleId="WWOutlineListStyle">
    <w:name w:val="WW_OutlineListStyle"/>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opp.gov.gr/" TargetMode="External"/><Relationship Id="rId4" Type="http://schemas.openxmlformats.org/officeDocument/2006/relationships/hyperlink" Target="http://www.eopp.gov.gr/index.php/contactus/contact-eopp/19-contactuseopp/7-contact-us" TargetMode="External"/><Relationship Id="rId5" Type="http://schemas.openxmlformats.org/officeDocument/2006/relationships/hyperlink" Target="http://www.eopp.gov.gr/index.php/contactus/contact-eopp/19-contactuseopp/8-contactus-epaggdikaiwmata" TargetMode="External"/><Relationship Id="rId6" Type="http://schemas.openxmlformats.org/officeDocument/2006/relationships/hyperlink" Target="mailto:info@pkm.gov.gr" TargetMode="External"/><Relationship Id="rId7" Type="http://schemas.openxmlformats.org/officeDocument/2006/relationships/hyperlink" Target="mailto:info@pkm.gov.gr" TargetMode="External"/><Relationship Id="rId8" Type="http://schemas.openxmlformats.org/officeDocument/2006/relationships/hyperlink" Target="mailto:info@pkm.gov.gr" TargetMode="External"/><Relationship Id="rId9" Type="http://schemas.openxmlformats.org/officeDocument/2006/relationships/hyperlink" Target="mailto:info@pkm.gov.gr" TargetMode="External"/><Relationship Id="rId10" Type="http://schemas.openxmlformats.org/officeDocument/2006/relationships/hyperlink" Target="mailto:info@pkm.gov.gr" TargetMode="External"/><Relationship Id="rId11" Type="http://schemas.openxmlformats.org/officeDocument/2006/relationships/hyperlink" Target="mailto:info@pkm.gov.gr" TargetMode="External"/><Relationship Id="rId12" Type="http://schemas.openxmlformats.org/officeDocument/2006/relationships/hyperlink" Target="mailto:info@pkm.gov.gr" TargetMode="External"/><Relationship Id="rId13" Type="http://schemas.openxmlformats.org/officeDocument/2006/relationships/hyperlink" Target="mailto:dpo@pkm.gov.gr" TargetMode="External"/><Relationship Id="rId14" Type="http://schemas.openxmlformats.org/officeDocument/2006/relationships/hyperlink" Target="mailto:dpo@pkm.gov.gr" TargetMode="External"/><Relationship Id="rId15" Type="http://schemas.openxmlformats.org/officeDocument/2006/relationships/hyperlink" Target="mailto:dpo@pkm.gov.gr" TargetMode="External"/><Relationship Id="rId16" Type="http://schemas.openxmlformats.org/officeDocument/2006/relationships/hyperlink" Target="mailto:dpo@pkm.gov.gr" TargetMode="External"/><Relationship Id="rId17" Type="http://schemas.openxmlformats.org/officeDocument/2006/relationships/hyperlink" Target="mailto:dpo@pkm.gov.gr" TargetMode="External"/><Relationship Id="rId18" Type="http://schemas.openxmlformats.org/officeDocument/2006/relationships/hyperlink" Target="mailto:dpo@pkm.gov.gr" TargetMode="External"/><Relationship Id="rId19" Type="http://schemas.openxmlformats.org/officeDocument/2006/relationships/hyperlink" Target="mailto:dpo@pkm.gov.gr" TargetMode="External"/><Relationship Id="rId20" Type="http://schemas.openxmlformats.org/officeDocument/2006/relationships/hyperlink" Target="mailto:dpo@pkm.gov.gr" TargetMode="External"/><Relationship Id="rId21" Type="http://schemas.openxmlformats.org/officeDocument/2006/relationships/hyperlink" Target="mailto:dpo@pkm.gov.gr" TargetMode="External"/><Relationship Id="rId22" Type="http://schemas.openxmlformats.org/officeDocument/2006/relationships/hyperlink" Target="mailto:dpo@pkm.gov.gr" TargetMode="External"/><Relationship Id="rId23" Type="http://schemas.openxmlformats.org/officeDocument/2006/relationships/hyperlink" Target="mailto:dpo@pkm.gov.gr" TargetMode="External"/><Relationship Id="rId24" Type="http://schemas.openxmlformats.org/officeDocument/2006/relationships/hyperlink" Target="mailto:dpo@pkm.gov.gr" TargetMode="External"/><Relationship Id="rId25" Type="http://schemas.openxmlformats.org/officeDocument/2006/relationships/hyperlink" Target="mailto:dpo@pkm.gov.gr" TargetMode="External"/><Relationship Id="rId26" Type="http://schemas.openxmlformats.org/officeDocument/2006/relationships/hyperlink" Target="mailto:dpo@pkm.gov.gr" TargetMode="External"/><Relationship Id="rId27" Type="http://schemas.openxmlformats.org/officeDocument/2006/relationships/hyperlink" Target="http://www.dpa.gr/" TargetMode="External"/><Relationship Id="rId28" Type="http://schemas.openxmlformats.org/officeDocument/2006/relationships/hyperlink" Target="http://www.dpa.gr/" TargetMode="External"/><Relationship Id="rId29" Type="http://schemas.openxmlformats.org/officeDocument/2006/relationships/hyperlink" Target="http://www.dpa.gr/" TargetMode="External"/><Relationship Id="rId30" Type="http://schemas.openxmlformats.org/officeDocument/2006/relationships/hyperlink" Target="http://www.dpa.gr/" TargetMode="External"/><Relationship Id="rId31" Type="http://schemas.openxmlformats.org/officeDocument/2006/relationships/hyperlink" Target="http://www.dpa.gr/" TargetMode="External"/><Relationship Id="rId32" Type="http://schemas.openxmlformats.org/officeDocument/2006/relationships/footer" Target="footer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LibreOffice/6.3.1.2$Windows_x86 LibreOffice_project/b79626edf0065ac373bd1df5c28bd630b4424273</Application>
  <Pages>4</Pages>
  <Words>2132</Words>
  <CharactersWithSpaces>13621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2020-05-25T10:43:00Z</dcterms:created>
  <dc:creator> </dc:creator>
  <dc:description/>
  <dc:language>el-GR</dc:language>
  <cp:lastModifiedBy>Φωτεινή Μπράφα</cp:lastModifiedBy>
  <cp:lastPrinted>2022-11-08T09:25:00Z</cp:lastPrinted>
  <dcterms:modified xsi:type="dcterms:W3CDTF">2023-02-22T09:59:00Z</dcterms:modified>
  <cp:revision>12</cp:revision>
  <dc:subject/>
  <dc:title>                                </dc:title>
</cp:coreProperties>
</file>