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w:b/>
          <w:b/>
          <w:sz w:val="28"/>
          <w:lang w:val="el-GR"/>
        </w:rPr>
      </w:pPr>
      <w:r>
        <w:rPr>
          <w:rFonts w:cs="Arial" w:ascii="Arial" w:hAnsi="Arial"/>
          <w:b/>
          <w:sz w:val="28"/>
          <w:lang w:val="el-GR"/>
        </w:rPr>
        <w:t>Επιχειρησιακό Πρόγραμμα</w:t>
      </w:r>
    </w:p>
    <w:p>
      <w:pPr>
        <w:pStyle w:val="Normal"/>
        <w:spacing w:lineRule="auto" w:line="240" w:before="0" w:after="0"/>
        <w:jc w:val="center"/>
        <w:rPr>
          <w:rFonts w:ascii="Arial" w:hAnsi="Arial" w:cs="Arial"/>
          <w:b/>
          <w:b/>
          <w:sz w:val="28"/>
          <w:lang w:val="el-GR"/>
        </w:rPr>
      </w:pPr>
      <w:r>
        <w:rPr>
          <w:rFonts w:cs="Arial" w:ascii="Arial" w:hAnsi="Arial"/>
          <w:b/>
          <w:sz w:val="28"/>
          <w:lang w:val="el-GR"/>
        </w:rPr>
        <w:t>Περιφέρειας Κεντρικής Μακεδονίας 2014-2020</w:t>
      </w:r>
    </w:p>
    <w:p>
      <w:pPr>
        <w:pStyle w:val="Normal"/>
        <w:spacing w:lineRule="auto" w:line="240" w:before="0" w:after="0"/>
        <w:jc w:val="both"/>
        <w:rPr>
          <w:rFonts w:ascii="Arial" w:hAnsi="Arial" w:cs="Arial"/>
          <w:u w:val="single"/>
          <w:lang w:val="el-GR"/>
        </w:rPr>
      </w:pPr>
      <w:r>
        <w:rPr>
          <w:rFonts w:cs="Arial" w:ascii="Arial" w:hAnsi="Arial"/>
          <w:u w:val="single"/>
          <w:lang w:val="el-GR"/>
        </w:rPr>
      </w:r>
    </w:p>
    <w:p>
      <w:pPr>
        <w:pStyle w:val="Normal"/>
        <w:spacing w:lineRule="auto" w:line="240" w:before="0" w:after="0"/>
        <w:jc w:val="both"/>
        <w:rPr>
          <w:rFonts w:ascii="Arial" w:hAnsi="Arial" w:cs="Arial"/>
          <w:u w:val="single"/>
          <w:lang w:val="el-GR"/>
        </w:rPr>
      </w:pPr>
      <w:r>
        <w:rPr>
          <w:rFonts w:cs="Arial" w:ascii="Arial" w:hAnsi="Arial"/>
          <w:u w:val="single"/>
          <w:lang w:val="el-GR"/>
        </w:rPr>
      </w:r>
    </w:p>
    <w:p>
      <w:pPr>
        <w:pStyle w:val="Normal"/>
        <w:spacing w:lineRule="auto" w:line="240" w:before="0" w:after="0"/>
        <w:jc w:val="both"/>
        <w:rPr>
          <w:rFonts w:ascii="Arial" w:hAnsi="Arial" w:cs="Arial"/>
          <w:u w:val="single"/>
          <w:lang w:val="el-GR"/>
        </w:rPr>
      </w:pPr>
      <w:r>
        <w:rPr>
          <w:rFonts w:cs="Arial" w:ascii="Arial" w:hAnsi="Arial"/>
          <w:u w:val="single"/>
          <w:lang w:val="el-GR"/>
        </w:rPr>
        <w:t>Τίτλος έργου:</w:t>
      </w:r>
    </w:p>
    <w:p>
      <w:pPr>
        <w:pStyle w:val="Normal"/>
        <w:spacing w:lineRule="auto" w:line="240" w:before="0" w:after="0"/>
        <w:jc w:val="both"/>
        <w:rPr>
          <w:rFonts w:ascii="Arial" w:hAnsi="Arial" w:cs="Arial"/>
          <w:b/>
          <w:b/>
          <w:lang w:val="el-GR"/>
        </w:rPr>
      </w:pPr>
      <w:r>
        <w:rPr>
          <w:rFonts w:cs="Arial" w:ascii="Arial" w:hAnsi="Arial"/>
          <w:b/>
          <w:lang w:val="el-GR"/>
        </w:rPr>
        <w:t>Ευφυές Σύστημα Ολοκληρωμένης διαχείρισης Κυκλοφορίας: Ενοποίηση Κέντρων Ελέγχου Κυκλοφορίας</w:t>
      </w:r>
    </w:p>
    <w:p>
      <w:pPr>
        <w:pStyle w:val="Normal"/>
        <w:spacing w:lineRule="auto" w:line="240" w:before="0" w:after="0"/>
        <w:jc w:val="both"/>
        <w:rPr>
          <w:rFonts w:ascii="Arial" w:hAnsi="Arial" w:cs="Arial"/>
          <w:u w:val="single"/>
          <w:lang w:val="el-GR"/>
        </w:rPr>
      </w:pPr>
      <w:r>
        <w:rPr>
          <w:rFonts w:cs="Arial" w:ascii="Arial" w:hAnsi="Arial"/>
          <w:u w:val="single"/>
          <w:lang w:val="el-GR"/>
        </w:rPr>
      </w:r>
    </w:p>
    <w:p>
      <w:pPr>
        <w:pStyle w:val="Normal"/>
        <w:jc w:val="both"/>
        <w:rPr>
          <w:rFonts w:ascii="Arial" w:hAnsi="Arial" w:cs="Arial"/>
          <w:lang w:val="el-GR"/>
        </w:rPr>
      </w:pPr>
      <w:r>
        <w:rPr>
          <w:rFonts w:cs="Arial" w:ascii="Arial" w:hAnsi="Arial"/>
          <w:lang w:val="el-GR"/>
        </w:rPr>
        <w:t>Από την Υποδ/νση Τεχνικών Έργων της Περιφέρειας Κεντρικής Μακεδονίας ανακοινώνεται ότι τίθεται σε ανοιχτή Δημόσια Διαβούλευση, μη δεσμευτικής συμμετοχής οικονομικών φορέων, με σκοπό τη συλλογή εποικοδομητικών παρατηρήσεων και σχολίων, σχέδιο τεχνικών προδιαγραφών του ως άνω έργου. Το έργο συγχρηματοδοτείται από το Ευρωπαϊκό Ταμείο Περιφερειακής Ανάπτυξης. Η επιλέξιμη δημόσια δαπάνη που εγγράφεται στο ΠΔΕ ανέρχεται σε 2.509.965,00 ευρώ. Η διαβούλευση θα διαρκέσει από 05/12/2018 ημέρα Παρασκευή έως και τις 20/12/2018.</w:t>
      </w:r>
    </w:p>
    <w:p>
      <w:pPr>
        <w:pStyle w:val="Normal"/>
        <w:jc w:val="both"/>
        <w:rPr>
          <w:rFonts w:ascii="Arial" w:hAnsi="Arial" w:cs="Arial"/>
          <w:lang w:val="el-GR"/>
        </w:rPr>
      </w:pPr>
      <w:r>
        <w:rPr>
          <w:rFonts w:cs="Arial" w:ascii="Arial" w:hAnsi="Arial"/>
          <w:lang w:val="el-GR"/>
        </w:rPr>
        <w:t>Η συμμετοχή των οικονομικών φορέων στη διαδικασία της Δημόσιας Διαβούλευσης δεν είναι δεσμευτική. Στο πλαίσιο αυτό, έχουν αποτυπωθεί στο επισυναπτόμενο τεύχος τεχνικές απαιτήσεις/προδιαγραφές της επικείμενης προμήθειας, οι οποίες δύναται να μεταβληθούν κατά την αξιολόγηση των αποτελεσμάτων της Δημόσιας Διαβούλευσης. Ως εκ τούτου, επισημαίνεται ότι, όλες οι προτάσεις – παρατηρήσεις που υποβάλλονται στο πλαίσιο της διαδικασίας της Δημόσιας Διαβούλευσης, θα αξιολογηθούν από την υπηρεσία κατά την οριστικοποίηση των τεχνικών προδιαγραφών, με γνώμονα τη βέλτιστη ικανοποίηση των τεχνικών απαιτήσεων/προδιαγραφών που έχουν τεθεί, αλλά και την εξασφάλιση της μεγαλύτερης δυνατής ευρύτητας συμμετοχής και του υγιούς ανταγωνισμού.</w:t>
      </w:r>
    </w:p>
    <w:p>
      <w:pPr>
        <w:pStyle w:val="Normal"/>
        <w:jc w:val="both"/>
        <w:rPr>
          <w:rFonts w:ascii="Arial" w:hAnsi="Arial" w:cs="Arial"/>
          <w:lang w:val="el-GR"/>
        </w:rPr>
      </w:pPr>
      <w:r>
        <w:rPr>
          <w:rFonts w:cs="Arial" w:ascii="Arial" w:hAnsi="Arial"/>
          <w:lang w:val="el-GR"/>
        </w:rPr>
        <w:t xml:space="preserve">Μετά το πέρας της προθεσμίας για τη διενέργεια της Δημόσιας Διαβούλευσης Τεχνικών Προδιαγραφών, θα αναρτηθεί σχετική ανακοίνωση στην ιστοσελίδα της ΠΚΜ με τα στοιχεία των οικονομικών φορέων που συμμετείχαν στη διαδικασία και θα αναρτώνται οι παρατηρήσεις που υποβλήθηκαν, υπό την επιφύλαξη χαρακτηρισμού πληροφοριών από τους οικονομικούς φορείς ως εμπιστευτικές, λόγω τεχνικού ή οικονομικού απορρήτου. Στην περίπτωση αυτή, οι συμμετέχοντες οικονομικοί φορείς να δηλώνουν ρητά τις πληροφορίες που είναι εμπιστευτικές, προκειμένου αυτές να μη δημοσιοποιηθούν. Εφόσον ένας οικονομικός φορέας χαρακτηρίζει πληροφορίες ως εμπιστευτικές, λόγω ύπαρξης τεχνικού ή εμπορικού απορρήτου, στη σχετική δήλωση του, να αναφέρει ρητά όλες τις σχετικές διατάξεις νόμου ή διοικητικές πράξεις που επιβάλλουν την εμπιστευτικότητα της συγκεκριμένης πληροφορίας. </w:t>
      </w:r>
    </w:p>
    <w:p>
      <w:pPr>
        <w:pStyle w:val="Normal"/>
        <w:jc w:val="both"/>
        <w:rPr>
          <w:lang w:val="el-GR"/>
        </w:rPr>
      </w:pPr>
      <w:r>
        <w:rPr>
          <w:rFonts w:cs="Arial" w:ascii="Arial" w:hAnsi="Arial"/>
          <w:lang w:val="el-GR"/>
        </w:rPr>
        <w:t>Η παρούσα ανακοίνωση αναρτήθηκε στον ιστότοπο του Εθνικού Συστήματος Ηλεκτρονικών Δημοσίων Συμβάσεων (ΕΣΗΔΗΣ) (</w:t>
      </w:r>
      <w:r>
        <w:rPr>
          <w:rFonts w:cs="Arial" w:ascii="Arial" w:hAnsi="Arial"/>
        </w:rPr>
        <w:t>http</w:t>
      </w:r>
      <w:r>
        <w:rPr>
          <w:rFonts w:cs="Arial" w:ascii="Arial" w:hAnsi="Arial"/>
          <w:lang w:val="el-GR"/>
        </w:rPr>
        <w:t>://</w:t>
      </w:r>
      <w:r>
        <w:rPr>
          <w:rFonts w:cs="Arial" w:ascii="Arial" w:hAnsi="Arial"/>
        </w:rPr>
        <w:t>www</w:t>
      </w:r>
      <w:r>
        <w:rPr>
          <w:rFonts w:cs="Arial" w:ascii="Arial" w:hAnsi="Arial"/>
          <w:lang w:val="el-GR"/>
        </w:rPr>
        <w:t>.</w:t>
      </w:r>
      <w:r>
        <w:rPr>
          <w:rFonts w:cs="Arial" w:ascii="Arial" w:hAnsi="Arial"/>
        </w:rPr>
        <w:t>eprocurement</w:t>
      </w:r>
      <w:r>
        <w:rPr>
          <w:rFonts w:cs="Arial" w:ascii="Arial" w:hAnsi="Arial"/>
          <w:lang w:val="el-GR"/>
        </w:rPr>
        <w:t>.</w:t>
      </w:r>
      <w:r>
        <w:rPr>
          <w:rFonts w:cs="Arial" w:ascii="Arial" w:hAnsi="Arial"/>
        </w:rPr>
        <w:t>gov</w:t>
      </w:r>
      <w:r>
        <w:rPr>
          <w:rFonts w:cs="Arial" w:ascii="Arial" w:hAnsi="Arial"/>
          <w:lang w:val="el-GR"/>
        </w:rPr>
        <w:t>.</w:t>
      </w:r>
      <w:r>
        <w:rPr>
          <w:rFonts w:cs="Arial" w:ascii="Arial" w:hAnsi="Arial"/>
        </w:rPr>
        <w:t>gr</w:t>
      </w:r>
      <w:r>
        <w:rPr>
          <w:rFonts w:cs="Arial" w:ascii="Arial" w:hAnsi="Arial"/>
          <w:lang w:val="el-GR"/>
        </w:rPr>
        <w:t>) στο σύνδεσμο Διαβουλεύσεις και στην ιστοσελίδα της ΠΚΜ</w:t>
      </w:r>
      <w:bookmarkStart w:id="0" w:name="_GoBack"/>
      <w:bookmarkEnd w:id="0"/>
      <w:r>
        <w:rPr>
          <w:rFonts w:cs="Arial" w:ascii="Arial" w:hAnsi="Arial"/>
          <w:lang w:val="el-GR"/>
        </w:rPr>
        <w:t xml:space="preserve"> (</w:t>
      </w:r>
      <w:r>
        <w:rPr>
          <w:rFonts w:cs="Arial" w:ascii="Arial" w:hAnsi="Arial"/>
        </w:rPr>
        <w:t>http</w:t>
      </w:r>
      <w:r>
        <w:rPr>
          <w:rFonts w:cs="Arial" w:ascii="Arial" w:hAnsi="Arial"/>
          <w:lang w:val="el-GR"/>
        </w:rPr>
        <w:t>://</w:t>
      </w:r>
      <w:r>
        <w:rPr>
          <w:rFonts w:cs="Arial" w:ascii="Arial" w:hAnsi="Arial"/>
        </w:rPr>
        <w:t>www</w:t>
      </w:r>
      <w:r>
        <w:rPr>
          <w:rFonts w:cs="Arial" w:ascii="Arial" w:hAnsi="Arial"/>
          <w:lang w:val="el-GR"/>
        </w:rPr>
        <w:t>.</w:t>
      </w:r>
      <w:r>
        <w:rPr>
          <w:rFonts w:cs="Arial" w:ascii="Arial" w:hAnsi="Arial"/>
        </w:rPr>
        <w:t>pkm</w:t>
      </w:r>
      <w:r>
        <w:rPr>
          <w:rFonts w:cs="Arial" w:ascii="Arial" w:hAnsi="Arial"/>
          <w:lang w:val="el-GR"/>
        </w:rPr>
        <w:t>.</w:t>
      </w:r>
      <w:r>
        <w:rPr>
          <w:rFonts w:cs="Arial" w:ascii="Arial" w:hAnsi="Arial"/>
        </w:rPr>
        <w:t>gov</w:t>
      </w:r>
      <w:r>
        <w:rPr>
          <w:rFonts w:cs="Arial" w:ascii="Arial" w:hAnsi="Arial"/>
          <w:lang w:val="el-GR"/>
        </w:rPr>
        <w:t>.</w:t>
      </w:r>
      <w:r>
        <w:rPr>
          <w:rFonts w:cs="Arial" w:ascii="Arial" w:hAnsi="Arial"/>
        </w:rPr>
        <w:t>gr</w:t>
      </w:r>
      <w:r>
        <w:rPr>
          <w:rFonts w:cs="Arial" w:ascii="Arial" w:hAnsi="Arial"/>
          <w:lang w:val="el-GR"/>
        </w:rPr>
        <w:t>). Παρακαλείσθε για την ανταπόκριση και συμμετοχή σας στη διαδικασία της Δημόσιας Διαβούλευσης Τεχνικών Προδιαγραφών</w:t>
      </w:r>
      <w:r>
        <w:rPr>
          <w:lang w:val="el-GR"/>
        </w:rPr>
        <w:t>.</w:t>
      </w:r>
    </w:p>
    <w:p>
      <w:pPr>
        <w:pStyle w:val="Normal"/>
        <w:spacing w:lineRule="auto" w:line="240" w:before="0" w:after="0"/>
        <w:jc w:val="both"/>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 w:name="Arial">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center"/>
      <w:rPr/>
    </w:pPr>
    <w:r>
      <w:rPr/>
      <w:drawing>
        <wp:inline distT="0" distB="0" distL="0" distR="0">
          <wp:extent cx="3796665" cy="75184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3796665" cy="751840"/>
                  </a:xfrm>
                  <a:prstGeom prst="rect">
                    <a:avLst/>
                  </a:prstGeom>
                </pic:spPr>
              </pic:pic>
            </a:graphicData>
          </a:graphic>
        </wp:inline>
      </w:drawing>
    </w:r>
  </w:p>
</w:hdr>
</file>

<file path=word/settings.xml><?xml version="1.0" encoding="utf-8"?>
<w:settings xmlns:w="http://schemas.openxmlformats.org/wordprocessingml/2006/main">
  <w:zoom w:percent="139"/>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e541c"/>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4"/>
    <w:uiPriority w:val="99"/>
    <w:qFormat/>
    <w:rsid w:val="00773d0d"/>
    <w:rPr/>
  </w:style>
  <w:style w:type="character" w:styleId="Char1" w:customStyle="1">
    <w:name w:val="Υποσέλιδο Char"/>
    <w:basedOn w:val="DefaultParagraphFont"/>
    <w:link w:val="a5"/>
    <w:uiPriority w:val="99"/>
    <w:qFormat/>
    <w:rsid w:val="00773d0d"/>
    <w:rPr/>
  </w:style>
  <w:style w:type="character" w:styleId="Char2" w:customStyle="1">
    <w:name w:val="Κείμενο πλαισίου Char"/>
    <w:basedOn w:val="DefaultParagraphFont"/>
    <w:link w:val="a6"/>
    <w:uiPriority w:val="99"/>
    <w:semiHidden/>
    <w:qFormat/>
    <w:rsid w:val="00543fc1"/>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Calibri"/>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Style14">
    <w:name w:val="Επικεφαλίδα"/>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Ευρετήριο"/>
    <w:basedOn w:val="Normal"/>
    <w:qFormat/>
    <w:pPr>
      <w:suppressLineNumbers/>
    </w:pPr>
    <w:rPr>
      <w:rFonts w:cs="Mangal"/>
    </w:rPr>
  </w:style>
  <w:style w:type="paragraph" w:styleId="ListParagraph">
    <w:name w:val="List Paragraph"/>
    <w:basedOn w:val="Normal"/>
    <w:uiPriority w:val="34"/>
    <w:qFormat/>
    <w:rsid w:val="00a458a7"/>
    <w:pPr>
      <w:spacing w:before="0" w:after="160"/>
      <w:ind w:left="720" w:hanging="0"/>
      <w:contextualSpacing/>
    </w:pPr>
    <w:rPr/>
  </w:style>
  <w:style w:type="paragraph" w:styleId="Style19">
    <w:name w:val="Header"/>
    <w:basedOn w:val="Normal"/>
    <w:link w:val="Char"/>
    <w:uiPriority w:val="99"/>
    <w:unhideWhenUsed/>
    <w:rsid w:val="00773d0d"/>
    <w:pPr>
      <w:tabs>
        <w:tab w:val="center" w:pos="4680" w:leader="none"/>
        <w:tab w:val="right" w:pos="9360" w:leader="none"/>
      </w:tabs>
      <w:spacing w:lineRule="auto" w:line="240" w:before="0" w:after="0"/>
    </w:pPr>
    <w:rPr/>
  </w:style>
  <w:style w:type="paragraph" w:styleId="Style20">
    <w:name w:val="Footer"/>
    <w:basedOn w:val="Normal"/>
    <w:link w:val="Char0"/>
    <w:uiPriority w:val="99"/>
    <w:unhideWhenUsed/>
    <w:rsid w:val="00773d0d"/>
    <w:pPr>
      <w:tabs>
        <w:tab w:val="center" w:pos="4680" w:leader="none"/>
        <w:tab w:val="right" w:pos="9360" w:leader="none"/>
      </w:tabs>
      <w:spacing w:lineRule="auto" w:line="240" w:before="0" w:after="0"/>
    </w:pPr>
    <w:rPr/>
  </w:style>
  <w:style w:type="paragraph" w:styleId="BalloonText">
    <w:name w:val="Balloon Text"/>
    <w:basedOn w:val="Normal"/>
    <w:link w:val="Char1"/>
    <w:uiPriority w:val="99"/>
    <w:semiHidden/>
    <w:unhideWhenUsed/>
    <w:qFormat/>
    <w:rsid w:val="00543fc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C6CD-51B5-4114-82F7-6EB20784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LibreOffice/5.2.2.2$Windows_X86_64 LibreOffice_project/8f96e87c890bf8fa77463cd4b640a2312823f3ad</Application>
  <Pages>1</Pages>
  <Words>325</Words>
  <Characters>2275</Characters>
  <CharactersWithSpaces>2594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2018-12-06T07:17:00Z</dcterms:created>
  <dc:creator>userx</dc:creator>
  <dc:description/>
  <dc:language>el-GR</dc:language>
  <cp:lastModifiedBy>Windows User</cp:lastModifiedBy>
  <dcterms:modified xsi:type="dcterms:W3CDTF">2018-12-06T07:20:00Z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